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328B2" w14:textId="77777777" w:rsidR="00777A75" w:rsidRPr="00B93CCF" w:rsidRDefault="00777A75" w:rsidP="00777A75">
      <w:pPr>
        <w:pStyle w:val="Title"/>
        <w:rPr>
          <w:rStyle w:val="Aucun"/>
          <w:rFonts w:ascii="Marianne" w:hAnsi="Marianne"/>
          <w:b/>
          <w:bCs/>
          <w:sz w:val="52"/>
          <w:szCs w:val="52"/>
        </w:rPr>
      </w:pPr>
      <w:r w:rsidRPr="00B93CCF">
        <w:rPr>
          <w:rStyle w:val="Aucun"/>
          <w:rFonts w:ascii="Marianne" w:hAnsi="Marianne"/>
          <w:b/>
          <w:bCs/>
          <w:sz w:val="52"/>
          <w:szCs w:val="52"/>
        </w:rPr>
        <w:t>Annexe</w:t>
      </w:r>
      <w:r>
        <w:rPr>
          <w:rStyle w:val="Aucun"/>
          <w:rFonts w:ascii="Marianne" w:hAnsi="Marianne"/>
          <w:b/>
          <w:bCs/>
          <w:sz w:val="52"/>
          <w:szCs w:val="52"/>
        </w:rPr>
        <w:t> :</w:t>
      </w:r>
      <w:r w:rsidRPr="00B93CCF">
        <w:rPr>
          <w:rStyle w:val="Aucun"/>
          <w:rFonts w:ascii="Marianne" w:hAnsi="Marianne"/>
          <w:b/>
          <w:bCs/>
          <w:sz w:val="52"/>
          <w:szCs w:val="52"/>
        </w:rPr>
        <w:t xml:space="preserve"> Charte du Laboratoire pour la Protection de l’Enfance en Ligne</w:t>
      </w:r>
    </w:p>
    <w:p w14:paraId="7EACFEC4" w14:textId="77777777" w:rsidR="00777A75" w:rsidRPr="003273FC" w:rsidRDefault="00777A75" w:rsidP="00777A75">
      <w:pPr>
        <w:pStyle w:val="Corps"/>
        <w:rPr>
          <w:rStyle w:val="Aucun"/>
        </w:rPr>
      </w:pPr>
    </w:p>
    <w:p w14:paraId="4DB697B1" w14:textId="77777777" w:rsidR="00777A75" w:rsidRDefault="00777A75" w:rsidP="00777A75">
      <w:pPr>
        <w:pStyle w:val="Corps"/>
        <w:rPr>
          <w:rStyle w:val="Aucun"/>
        </w:rPr>
        <w:sectPr w:rsidR="00777A75" w:rsidSect="00777A75">
          <w:pgSz w:w="11900" w:h="16840"/>
          <w:pgMar w:top="1417" w:right="1417" w:bottom="1417" w:left="1417" w:header="708" w:footer="708" w:gutter="0"/>
          <w:cols w:space="720"/>
        </w:sectPr>
      </w:pPr>
    </w:p>
    <w:p w14:paraId="70E6501E" w14:textId="77777777" w:rsidR="00777A75" w:rsidRPr="003273FC" w:rsidRDefault="00777A75" w:rsidP="00777A75">
      <w:pPr>
        <w:pStyle w:val="Corps"/>
        <w:rPr>
          <w:rStyle w:val="Aucun"/>
        </w:rPr>
      </w:pPr>
    </w:p>
    <w:p w14:paraId="4E9C818A" w14:textId="77777777" w:rsidR="00777A75" w:rsidRPr="00737498" w:rsidRDefault="00777A75" w:rsidP="00777A75">
      <w:pPr>
        <w:pStyle w:val="Subtitle"/>
        <w:rPr>
          <w:rStyle w:val="Aucun"/>
          <w:rFonts w:ascii="Marianne" w:hAnsi="Marianne"/>
          <w:color w:val="C00000"/>
          <w:sz w:val="21"/>
          <w:szCs w:val="21"/>
          <w:u w:color="C00000"/>
        </w:rPr>
      </w:pPr>
      <w:r w:rsidRPr="00737498">
        <w:rPr>
          <w:rStyle w:val="Aucun"/>
          <w:rFonts w:ascii="Marianne" w:hAnsi="Marianne"/>
          <w:color w:val="C00000"/>
          <w:sz w:val="21"/>
          <w:szCs w:val="21"/>
          <w:u w:color="C00000"/>
        </w:rPr>
        <w:t xml:space="preserve">Gouvernance </w:t>
      </w:r>
    </w:p>
    <w:p w14:paraId="652261AC" w14:textId="77777777" w:rsidR="00777A75" w:rsidRPr="00737498" w:rsidRDefault="00777A75" w:rsidP="00777A75">
      <w:pPr>
        <w:pStyle w:val="Subtitle"/>
        <w:rPr>
          <w:rStyle w:val="Aucun"/>
          <w:rFonts w:ascii="Marianne" w:hAnsi="Marianne"/>
          <w:color w:val="222222"/>
          <w:sz w:val="21"/>
          <w:szCs w:val="21"/>
          <w:u w:color="222222"/>
          <w:shd w:val="clear" w:color="auto" w:fill="FFFFFF"/>
        </w:rPr>
      </w:pPr>
      <w:r w:rsidRPr="00737498">
        <w:rPr>
          <w:rStyle w:val="Aucun"/>
          <w:rFonts w:ascii="Marianne" w:hAnsi="Marianne"/>
          <w:b/>
          <w:bCs/>
          <w:color w:val="222222"/>
          <w:sz w:val="21"/>
          <w:szCs w:val="21"/>
          <w:u w:color="222222"/>
          <w:shd w:val="clear" w:color="auto" w:fill="FFFFFF"/>
        </w:rPr>
        <w:t>Comité Directeur</w:t>
      </w:r>
      <w:r>
        <w:rPr>
          <w:rStyle w:val="Aucun"/>
          <w:rFonts w:ascii="Marianne" w:hAnsi="Marianne"/>
          <w:b/>
          <w:bCs/>
          <w:color w:val="222222"/>
          <w:sz w:val="21"/>
          <w:szCs w:val="21"/>
          <w:u w:color="222222"/>
          <w:shd w:val="clear" w:color="auto" w:fill="FFFFFF"/>
        </w:rPr>
        <w:t xml:space="preserve"> </w:t>
      </w:r>
      <w:r w:rsidRPr="00737498">
        <w:rPr>
          <w:rStyle w:val="Aucun"/>
          <w:rFonts w:ascii="Marianne" w:hAnsi="Marianne"/>
          <w:b/>
          <w:bCs/>
          <w:color w:val="222222"/>
          <w:sz w:val="21"/>
          <w:szCs w:val="21"/>
          <w:u w:color="222222"/>
          <w:shd w:val="clear" w:color="auto" w:fill="FFFFFF"/>
        </w:rPr>
        <w:t xml:space="preserve">: </w:t>
      </w:r>
    </w:p>
    <w:p w14:paraId="7309FBD1" w14:textId="77777777" w:rsidR="00777A75" w:rsidRPr="00737498" w:rsidRDefault="00777A75" w:rsidP="00777A75">
      <w:pPr>
        <w:pStyle w:val="Corps"/>
        <w:rPr>
          <w:rStyle w:val="Aucun"/>
          <w:rFonts w:ascii="Marianne" w:hAnsi="Marianne"/>
          <w:sz w:val="21"/>
          <w:szCs w:val="21"/>
          <w:shd w:val="clear" w:color="auto" w:fill="FFFFFF"/>
        </w:rPr>
      </w:pPr>
      <w:r w:rsidRPr="00737498">
        <w:rPr>
          <w:rStyle w:val="Aucun"/>
          <w:rFonts w:ascii="Marianne" w:hAnsi="Marianne"/>
          <w:sz w:val="21"/>
          <w:szCs w:val="21"/>
          <w:shd w:val="clear" w:color="auto" w:fill="FFFFFF"/>
        </w:rPr>
        <w:t xml:space="preserve">Tous les membres se réuniront en séances plénières 3 fois par an pour valider les orientations des projets du Laboratoire, choisir les thèmes de l'appel à projets de l'année et valider toute candidature pour un nouveau membre. </w:t>
      </w:r>
    </w:p>
    <w:p w14:paraId="610E7630" w14:textId="77777777" w:rsidR="00777A75" w:rsidRPr="00737498" w:rsidRDefault="00777A75" w:rsidP="00777A75">
      <w:pPr>
        <w:pStyle w:val="Corps"/>
        <w:rPr>
          <w:rStyle w:val="Aucun"/>
          <w:rFonts w:ascii="Marianne" w:hAnsi="Marianne"/>
          <w:sz w:val="21"/>
          <w:szCs w:val="21"/>
          <w:shd w:val="clear" w:color="auto" w:fill="FFFFFF"/>
        </w:rPr>
      </w:pPr>
      <w:r w:rsidRPr="00737498">
        <w:rPr>
          <w:rStyle w:val="Aucun"/>
          <w:rFonts w:ascii="Marianne" w:hAnsi="Marianne"/>
          <w:sz w:val="21"/>
          <w:szCs w:val="21"/>
          <w:shd w:val="clear" w:color="auto" w:fill="FFFFFF"/>
        </w:rPr>
        <w:t xml:space="preserve">Les membres </w:t>
      </w:r>
      <w:proofErr w:type="gramStart"/>
      <w:r w:rsidRPr="00737498">
        <w:rPr>
          <w:rStyle w:val="Aucun"/>
          <w:rFonts w:ascii="Marianne" w:hAnsi="Marianne"/>
          <w:sz w:val="21"/>
          <w:szCs w:val="21"/>
          <w:shd w:val="clear" w:color="auto" w:fill="FFFFFF"/>
        </w:rPr>
        <w:t>ont</w:t>
      </w:r>
      <w:proofErr w:type="gramEnd"/>
      <w:r w:rsidRPr="00737498">
        <w:rPr>
          <w:rStyle w:val="Aucun"/>
          <w:rFonts w:ascii="Marianne" w:hAnsi="Marianne"/>
          <w:sz w:val="21"/>
          <w:szCs w:val="21"/>
          <w:shd w:val="clear" w:color="auto" w:fill="FFFFFF"/>
        </w:rPr>
        <w:t xml:space="preserve"> également un rôle de sensibilisation et d’identification des projets pouvant être soumis au Laboratoire. </w:t>
      </w:r>
    </w:p>
    <w:p w14:paraId="02D8F39F" w14:textId="77777777" w:rsidR="00777A75" w:rsidRPr="00737498" w:rsidRDefault="00777A75" w:rsidP="00777A75">
      <w:pPr>
        <w:pStyle w:val="Corps"/>
        <w:rPr>
          <w:rStyle w:val="Aucun"/>
          <w:rFonts w:ascii="Marianne" w:hAnsi="Marianne"/>
          <w:sz w:val="21"/>
          <w:szCs w:val="21"/>
          <w:shd w:val="clear" w:color="auto" w:fill="FFFFFF"/>
        </w:rPr>
      </w:pPr>
    </w:p>
    <w:p w14:paraId="5806C89E" w14:textId="77777777" w:rsidR="00777A75" w:rsidRPr="00737498" w:rsidRDefault="00777A75" w:rsidP="00777A75">
      <w:pPr>
        <w:pStyle w:val="Corps"/>
        <w:rPr>
          <w:rStyle w:val="Aucun"/>
          <w:rFonts w:ascii="Marianne" w:hAnsi="Marianne"/>
          <w:b/>
          <w:bCs/>
          <w:sz w:val="21"/>
          <w:szCs w:val="21"/>
          <w:shd w:val="clear" w:color="auto" w:fill="FFFFFF"/>
        </w:rPr>
      </w:pPr>
      <w:r w:rsidRPr="00737498">
        <w:rPr>
          <w:rStyle w:val="Aucun"/>
          <w:rFonts w:ascii="Marianne" w:hAnsi="Marianne"/>
          <w:b/>
          <w:bCs/>
          <w:sz w:val="21"/>
          <w:szCs w:val="21"/>
          <w:shd w:val="clear" w:color="auto" w:fill="FFFFFF"/>
        </w:rPr>
        <w:t>Comité Exécutif</w:t>
      </w:r>
      <w:r>
        <w:rPr>
          <w:rStyle w:val="Aucun"/>
          <w:rFonts w:ascii="Marianne" w:hAnsi="Marianne"/>
          <w:b/>
          <w:bCs/>
          <w:sz w:val="21"/>
          <w:szCs w:val="21"/>
          <w:shd w:val="clear" w:color="auto" w:fill="FFFFFF"/>
        </w:rPr>
        <w:t xml:space="preserve"> </w:t>
      </w:r>
      <w:r w:rsidRPr="00737498">
        <w:rPr>
          <w:rStyle w:val="Aucun"/>
          <w:rFonts w:ascii="Marianne" w:hAnsi="Marianne"/>
          <w:b/>
          <w:bCs/>
          <w:sz w:val="21"/>
          <w:szCs w:val="21"/>
          <w:shd w:val="clear" w:color="auto" w:fill="FFFFFF"/>
        </w:rPr>
        <w:t xml:space="preserve">: </w:t>
      </w:r>
    </w:p>
    <w:p w14:paraId="174B3589" w14:textId="77777777" w:rsidR="00777A75" w:rsidRPr="00737498" w:rsidRDefault="00777A75" w:rsidP="00777A75">
      <w:pPr>
        <w:pStyle w:val="Corps"/>
        <w:tabs>
          <w:tab w:val="left" w:pos="2490"/>
        </w:tabs>
        <w:rPr>
          <w:rStyle w:val="Aucun"/>
          <w:rFonts w:ascii="Marianne" w:hAnsi="Marianne"/>
          <w:sz w:val="21"/>
          <w:szCs w:val="21"/>
          <w:shd w:val="clear" w:color="auto" w:fill="FFFFFF"/>
        </w:rPr>
      </w:pPr>
      <w:r w:rsidRPr="00737498">
        <w:rPr>
          <w:rStyle w:val="Aucun"/>
          <w:rFonts w:ascii="Marianne" w:hAnsi="Marianne"/>
          <w:sz w:val="21"/>
          <w:szCs w:val="21"/>
          <w:shd w:val="clear" w:color="auto" w:fill="FFFFFF"/>
        </w:rPr>
        <w:t xml:space="preserve">Composé d'une douzaine de membres : entreprises, organisations de la société civile, chercheurs et </w:t>
      </w:r>
      <w:r>
        <w:rPr>
          <w:rStyle w:val="Aucun"/>
          <w:rFonts w:ascii="Marianne" w:hAnsi="Marianne"/>
          <w:sz w:val="21"/>
          <w:szCs w:val="21"/>
          <w:shd w:val="clear" w:color="auto" w:fill="FFFFFF"/>
        </w:rPr>
        <w:t>États</w:t>
      </w:r>
      <w:r w:rsidRPr="00737498">
        <w:rPr>
          <w:rStyle w:val="Aucun"/>
          <w:rFonts w:ascii="Marianne" w:hAnsi="Marianne"/>
          <w:sz w:val="21"/>
          <w:szCs w:val="21"/>
          <w:shd w:val="clear" w:color="auto" w:fill="FFFFFF"/>
        </w:rPr>
        <w:t xml:space="preserve">, le Comité Exécutif se réunit une fois par mois pour évaluer et sélectionner les candidatures adaptées au Laboratoire dans le cadre des priorités fixées par le Comité Directeur. Les décisions du Comité Exécutif sont prises à l'unanimité. </w:t>
      </w:r>
    </w:p>
    <w:p w14:paraId="3B5194F9" w14:textId="77777777" w:rsidR="00777A75" w:rsidRPr="00737498" w:rsidRDefault="00777A75" w:rsidP="00777A75">
      <w:pPr>
        <w:pStyle w:val="Corps"/>
        <w:tabs>
          <w:tab w:val="left" w:pos="2490"/>
        </w:tabs>
        <w:rPr>
          <w:rStyle w:val="Aucun"/>
          <w:rFonts w:ascii="Marianne" w:hAnsi="Marianne"/>
          <w:sz w:val="21"/>
          <w:szCs w:val="21"/>
          <w:shd w:val="clear" w:color="auto" w:fill="FFFFFF"/>
        </w:rPr>
      </w:pPr>
      <w:r w:rsidRPr="00737498">
        <w:rPr>
          <w:rStyle w:val="Aucun"/>
          <w:rFonts w:ascii="Marianne" w:hAnsi="Marianne"/>
          <w:sz w:val="21"/>
          <w:szCs w:val="21"/>
          <w:shd w:val="clear" w:color="auto" w:fill="FFFFFF"/>
        </w:rPr>
        <w:t>Bien qu'il n'y ait aucune obligation de participer au protocole d'un projet particulier, il est attendu des membres du comité exécutif qu’ils parrainent au moins un projet tous les 2 ans.</w:t>
      </w:r>
    </w:p>
    <w:p w14:paraId="43CCE3E2" w14:textId="77777777" w:rsidR="00777A75" w:rsidRPr="00737498" w:rsidRDefault="00777A75" w:rsidP="00777A75">
      <w:pPr>
        <w:pStyle w:val="Corps"/>
        <w:tabs>
          <w:tab w:val="left" w:pos="2490"/>
        </w:tabs>
        <w:rPr>
          <w:rStyle w:val="Aucun"/>
          <w:rFonts w:ascii="Marianne" w:hAnsi="Marianne"/>
          <w:b/>
          <w:bCs/>
          <w:sz w:val="21"/>
          <w:szCs w:val="21"/>
          <w:shd w:val="clear" w:color="auto" w:fill="FFFFFF"/>
        </w:rPr>
      </w:pPr>
    </w:p>
    <w:p w14:paraId="264F1D42" w14:textId="77777777" w:rsidR="00777A75" w:rsidRDefault="00777A75" w:rsidP="00777A75">
      <w:pPr>
        <w:pStyle w:val="Corps"/>
        <w:tabs>
          <w:tab w:val="left" w:pos="2490"/>
        </w:tabs>
        <w:rPr>
          <w:rStyle w:val="Aucun"/>
          <w:rFonts w:ascii="Marianne" w:hAnsi="Marianne"/>
          <w:b/>
          <w:bCs/>
          <w:sz w:val="21"/>
          <w:szCs w:val="21"/>
          <w:shd w:val="clear" w:color="auto" w:fill="FFFFFF"/>
        </w:rPr>
      </w:pPr>
    </w:p>
    <w:p w14:paraId="442243BE" w14:textId="77777777" w:rsidR="00777A75" w:rsidRDefault="00777A75" w:rsidP="00777A75">
      <w:pPr>
        <w:pStyle w:val="Corps"/>
        <w:tabs>
          <w:tab w:val="left" w:pos="2490"/>
        </w:tabs>
        <w:rPr>
          <w:rStyle w:val="Aucun"/>
          <w:rFonts w:ascii="Marianne" w:hAnsi="Marianne"/>
          <w:b/>
          <w:bCs/>
          <w:sz w:val="21"/>
          <w:szCs w:val="21"/>
          <w:shd w:val="clear" w:color="auto" w:fill="FFFFFF"/>
        </w:rPr>
      </w:pPr>
    </w:p>
    <w:p w14:paraId="718DB6E6" w14:textId="77777777" w:rsidR="00777A75" w:rsidRPr="00737498" w:rsidRDefault="00777A75" w:rsidP="00777A75">
      <w:pPr>
        <w:pStyle w:val="Corps"/>
        <w:tabs>
          <w:tab w:val="left" w:pos="2490"/>
        </w:tabs>
        <w:rPr>
          <w:rStyle w:val="Aucun"/>
          <w:rFonts w:ascii="Marianne" w:hAnsi="Marianne"/>
          <w:sz w:val="21"/>
          <w:szCs w:val="21"/>
          <w:shd w:val="clear" w:color="auto" w:fill="FFFFFF"/>
        </w:rPr>
      </w:pPr>
      <w:r w:rsidRPr="00737498">
        <w:rPr>
          <w:rStyle w:val="Aucun"/>
          <w:rFonts w:ascii="Marianne" w:hAnsi="Marianne"/>
          <w:b/>
          <w:bCs/>
          <w:sz w:val="21"/>
          <w:szCs w:val="21"/>
          <w:shd w:val="clear" w:color="auto" w:fill="FFFFFF"/>
        </w:rPr>
        <w:t>Comité Scientifique</w:t>
      </w:r>
      <w:r>
        <w:rPr>
          <w:rStyle w:val="Aucun"/>
          <w:rFonts w:ascii="Marianne" w:hAnsi="Marianne"/>
          <w:b/>
          <w:bCs/>
          <w:sz w:val="21"/>
          <w:szCs w:val="21"/>
          <w:shd w:val="clear" w:color="auto" w:fill="FFFFFF"/>
        </w:rPr>
        <w:t xml:space="preserve"> </w:t>
      </w:r>
      <w:r w:rsidRPr="00737498">
        <w:rPr>
          <w:rStyle w:val="Aucun"/>
          <w:rFonts w:ascii="Marianne" w:hAnsi="Marianne"/>
          <w:sz w:val="21"/>
          <w:szCs w:val="21"/>
          <w:shd w:val="clear" w:color="auto" w:fill="FFFFFF"/>
        </w:rPr>
        <w:t>:</w:t>
      </w:r>
      <w:bookmarkStart w:id="0" w:name="_gjdgxs"/>
      <w:bookmarkEnd w:id="0"/>
    </w:p>
    <w:p w14:paraId="64AE7E74" w14:textId="77777777" w:rsidR="00777A75" w:rsidRPr="00737498" w:rsidRDefault="00777A75" w:rsidP="00777A75">
      <w:pPr>
        <w:pStyle w:val="Corps"/>
        <w:tabs>
          <w:tab w:val="left" w:pos="2490"/>
        </w:tabs>
        <w:rPr>
          <w:rStyle w:val="Aucun"/>
          <w:rFonts w:ascii="Marianne" w:hAnsi="Marianne"/>
          <w:sz w:val="21"/>
          <w:szCs w:val="21"/>
          <w:shd w:val="clear" w:color="auto" w:fill="FFFFFF"/>
        </w:rPr>
      </w:pPr>
      <w:r w:rsidRPr="00737498">
        <w:rPr>
          <w:rStyle w:val="Aucun"/>
          <w:rFonts w:ascii="Marianne" w:hAnsi="Marianne"/>
          <w:sz w:val="21"/>
          <w:szCs w:val="21"/>
          <w:shd w:val="clear" w:color="auto" w:fill="FFFFFF"/>
        </w:rPr>
        <w:t xml:space="preserve">Le Comité Scientifique produit un retour sur les projets et une analyse critique des résultats des expérimentations sous la forme d'un rapport à la fin d'un cycle. Le Comité Exécutif peut y inviter des experts issus du monde académique et d'autres domaines pertinents tels que l'éducation, la santé, les travailleurs sociaux et les acteurs judiciaires. </w:t>
      </w:r>
    </w:p>
    <w:p w14:paraId="15360D5F" w14:textId="77777777" w:rsidR="00777A75" w:rsidRPr="00737498" w:rsidRDefault="00777A75" w:rsidP="00777A75">
      <w:pPr>
        <w:pStyle w:val="Corps"/>
        <w:tabs>
          <w:tab w:val="left" w:pos="2490"/>
        </w:tabs>
        <w:rPr>
          <w:rStyle w:val="Aucun"/>
          <w:rFonts w:ascii="Marianne" w:hAnsi="Marianne"/>
          <w:sz w:val="21"/>
          <w:szCs w:val="21"/>
          <w:shd w:val="clear" w:color="auto" w:fill="FFFFFF"/>
        </w:rPr>
      </w:pPr>
    </w:p>
    <w:p w14:paraId="55ABB832" w14:textId="77777777" w:rsidR="00777A75" w:rsidRPr="00737498" w:rsidRDefault="00777A75" w:rsidP="00777A75">
      <w:pPr>
        <w:pStyle w:val="Corps"/>
        <w:tabs>
          <w:tab w:val="left" w:pos="2490"/>
        </w:tabs>
        <w:rPr>
          <w:rStyle w:val="Aucun"/>
          <w:rFonts w:ascii="Marianne" w:hAnsi="Marianne"/>
          <w:sz w:val="21"/>
          <w:szCs w:val="21"/>
        </w:rPr>
      </w:pPr>
      <w:r w:rsidRPr="00737498">
        <w:rPr>
          <w:rStyle w:val="Aucun"/>
          <w:rFonts w:ascii="Marianne" w:hAnsi="Marianne"/>
          <w:b/>
          <w:bCs/>
          <w:sz w:val="21"/>
          <w:szCs w:val="21"/>
        </w:rPr>
        <w:t>Comité d’Éthique</w:t>
      </w:r>
      <w:r>
        <w:rPr>
          <w:rStyle w:val="Aucun"/>
          <w:rFonts w:ascii="Marianne" w:hAnsi="Marianne"/>
          <w:b/>
          <w:bCs/>
          <w:sz w:val="21"/>
          <w:szCs w:val="21"/>
        </w:rPr>
        <w:t xml:space="preserve"> </w:t>
      </w:r>
      <w:r w:rsidRPr="00737498">
        <w:rPr>
          <w:rStyle w:val="Aucun"/>
          <w:rFonts w:ascii="Marianne" w:hAnsi="Marianne"/>
          <w:b/>
          <w:bCs/>
          <w:sz w:val="21"/>
          <w:szCs w:val="21"/>
        </w:rPr>
        <w:t xml:space="preserve">: </w:t>
      </w:r>
    </w:p>
    <w:p w14:paraId="37C64954" w14:textId="77777777" w:rsidR="00777A75" w:rsidRPr="00737498" w:rsidRDefault="00777A75" w:rsidP="00777A75">
      <w:pPr>
        <w:pStyle w:val="Corps"/>
        <w:tabs>
          <w:tab w:val="left" w:pos="2490"/>
        </w:tabs>
        <w:rPr>
          <w:rStyle w:val="Aucun"/>
          <w:rFonts w:ascii="Marianne" w:hAnsi="Marianne"/>
          <w:sz w:val="21"/>
          <w:szCs w:val="21"/>
        </w:rPr>
      </w:pPr>
      <w:r w:rsidRPr="00737498">
        <w:rPr>
          <w:rStyle w:val="Aucun"/>
          <w:rFonts w:ascii="Marianne" w:hAnsi="Marianne"/>
          <w:sz w:val="21"/>
          <w:szCs w:val="21"/>
        </w:rPr>
        <w:t>Le Comité d'Éthique conseille le Laboratoire sur les risques de conflits d'intérêts qui peuvent survenir dans le cadre de son activité. Le Comité d'Éthique peut être consulté sur requête du Secrétariat ou de chacun des membres. Les recommandations du Comité d'éthique ne sont pas contraignantes. Le Comité d'Éthique publie un rapport annuel de transparence.</w:t>
      </w:r>
    </w:p>
    <w:p w14:paraId="4CF7FC53" w14:textId="77777777" w:rsidR="00777A75" w:rsidRPr="00737498" w:rsidRDefault="00777A75" w:rsidP="00777A75">
      <w:pPr>
        <w:pStyle w:val="Corps"/>
        <w:tabs>
          <w:tab w:val="left" w:pos="2490"/>
        </w:tabs>
        <w:rPr>
          <w:rStyle w:val="Aucun"/>
          <w:rFonts w:ascii="Marianne" w:hAnsi="Marianne"/>
          <w:sz w:val="21"/>
          <w:szCs w:val="21"/>
          <w:shd w:val="clear" w:color="auto" w:fill="FFFFFF"/>
        </w:rPr>
      </w:pPr>
      <w:r w:rsidRPr="00737498">
        <w:rPr>
          <w:rStyle w:val="Aucun"/>
          <w:rFonts w:ascii="Marianne" w:hAnsi="Marianne"/>
          <w:sz w:val="21"/>
          <w:szCs w:val="21"/>
        </w:rPr>
        <w:t>Le comité d'éthique est composé d'au moins 3 membres et de 10 membres au maximum, nommés pour 2 ans.</w:t>
      </w:r>
    </w:p>
    <w:p w14:paraId="6097C9B4" w14:textId="77777777" w:rsidR="00777A75" w:rsidRPr="00737498" w:rsidRDefault="00777A75" w:rsidP="00777A75">
      <w:pPr>
        <w:pStyle w:val="Corps"/>
        <w:tabs>
          <w:tab w:val="left" w:pos="2490"/>
        </w:tabs>
        <w:rPr>
          <w:rStyle w:val="Aucun"/>
          <w:rFonts w:ascii="Marianne" w:hAnsi="Marianne"/>
          <w:b/>
          <w:bCs/>
          <w:sz w:val="21"/>
          <w:szCs w:val="21"/>
          <w:shd w:val="clear" w:color="auto" w:fill="FFFFFF"/>
        </w:rPr>
      </w:pPr>
    </w:p>
    <w:p w14:paraId="3A21D828" w14:textId="77777777" w:rsidR="00777A75" w:rsidRPr="00737498" w:rsidRDefault="00777A75" w:rsidP="00777A75">
      <w:pPr>
        <w:pStyle w:val="Corps"/>
        <w:tabs>
          <w:tab w:val="left" w:pos="2490"/>
        </w:tabs>
        <w:rPr>
          <w:rStyle w:val="Aucun"/>
          <w:rFonts w:ascii="Marianne" w:hAnsi="Marianne"/>
          <w:sz w:val="21"/>
          <w:szCs w:val="21"/>
          <w:shd w:val="clear" w:color="auto" w:fill="FFFFFF"/>
        </w:rPr>
      </w:pPr>
      <w:r w:rsidRPr="00737498">
        <w:rPr>
          <w:rStyle w:val="Aucun"/>
          <w:rFonts w:ascii="Marianne" w:hAnsi="Marianne"/>
          <w:b/>
          <w:bCs/>
          <w:sz w:val="21"/>
          <w:szCs w:val="21"/>
          <w:shd w:val="clear" w:color="auto" w:fill="FFFFFF"/>
        </w:rPr>
        <w:t>Secrétariat</w:t>
      </w:r>
      <w:r>
        <w:rPr>
          <w:rStyle w:val="Aucun"/>
          <w:rFonts w:ascii="Marianne" w:hAnsi="Marianne"/>
          <w:b/>
          <w:bCs/>
          <w:sz w:val="21"/>
          <w:szCs w:val="21"/>
          <w:shd w:val="clear" w:color="auto" w:fill="FFFFFF"/>
        </w:rPr>
        <w:t xml:space="preserve"> </w:t>
      </w:r>
      <w:r w:rsidRPr="00737498">
        <w:rPr>
          <w:rStyle w:val="Aucun"/>
          <w:rFonts w:ascii="Marianne" w:hAnsi="Marianne"/>
          <w:b/>
          <w:bCs/>
          <w:sz w:val="21"/>
          <w:szCs w:val="21"/>
          <w:shd w:val="clear" w:color="auto" w:fill="FFFFFF"/>
        </w:rPr>
        <w:t>:</w:t>
      </w:r>
    </w:p>
    <w:p w14:paraId="3F6E413C" w14:textId="77777777" w:rsidR="00777A75" w:rsidRPr="00737498" w:rsidRDefault="00777A75" w:rsidP="00777A75">
      <w:pPr>
        <w:pStyle w:val="Corps"/>
        <w:tabs>
          <w:tab w:val="left" w:pos="2490"/>
        </w:tabs>
        <w:rPr>
          <w:rStyle w:val="Aucun"/>
          <w:rFonts w:ascii="Marianne" w:hAnsi="Marianne"/>
          <w:sz w:val="21"/>
          <w:szCs w:val="21"/>
          <w:shd w:val="clear" w:color="auto" w:fill="FFFFFF"/>
        </w:rPr>
      </w:pPr>
      <w:r w:rsidRPr="00737498">
        <w:rPr>
          <w:rStyle w:val="Aucun"/>
          <w:rFonts w:ascii="Marianne" w:hAnsi="Marianne"/>
          <w:sz w:val="21"/>
          <w:szCs w:val="21"/>
          <w:shd w:val="clear" w:color="auto" w:fill="FFFFFF"/>
        </w:rPr>
        <w:t>La France prend en charge les opérations quotidiennes du Laboratoire, s’assure d’une bonne communication entre les membres ainsi qu'avec le public.</w:t>
      </w:r>
    </w:p>
    <w:p w14:paraId="03C97850" w14:textId="77777777" w:rsidR="00777A75" w:rsidRPr="00737498" w:rsidRDefault="00777A75" w:rsidP="00777A75">
      <w:pPr>
        <w:pStyle w:val="Corps"/>
        <w:tabs>
          <w:tab w:val="left" w:pos="2490"/>
        </w:tabs>
        <w:rPr>
          <w:rStyle w:val="Aucun"/>
          <w:rFonts w:ascii="Marianne" w:hAnsi="Marianne"/>
          <w:sz w:val="21"/>
          <w:szCs w:val="21"/>
          <w:shd w:val="clear" w:color="auto" w:fill="FFFFFF"/>
        </w:rPr>
      </w:pPr>
      <w:r w:rsidRPr="00737498">
        <w:rPr>
          <w:rStyle w:val="Aucun"/>
          <w:rFonts w:ascii="Marianne" w:hAnsi="Marianne"/>
          <w:sz w:val="21"/>
          <w:szCs w:val="21"/>
        </w:rPr>
        <w:lastRenderedPageBreak/>
        <w:t>Le Secrétariat est responsable de la gouvernance du Laboratoire, y compris du Comité d'Éthique.</w:t>
      </w:r>
      <w:r w:rsidRPr="00737498">
        <w:rPr>
          <w:rStyle w:val="Aucun"/>
          <w:rFonts w:ascii="Marianne" w:hAnsi="Marianne"/>
          <w:sz w:val="21"/>
          <w:szCs w:val="21"/>
          <w:shd w:val="clear" w:color="auto" w:fill="FFFFFF"/>
        </w:rPr>
        <w:t xml:space="preserve"> </w:t>
      </w:r>
    </w:p>
    <w:p w14:paraId="63193C8C" w14:textId="77777777" w:rsidR="00777A75" w:rsidRPr="00737498" w:rsidRDefault="00777A75" w:rsidP="00777A75">
      <w:pPr>
        <w:pStyle w:val="Corps"/>
        <w:tabs>
          <w:tab w:val="left" w:pos="2490"/>
        </w:tabs>
        <w:rPr>
          <w:rStyle w:val="Aucun"/>
          <w:rFonts w:ascii="Marianne" w:hAnsi="Marianne"/>
          <w:sz w:val="21"/>
          <w:szCs w:val="21"/>
        </w:rPr>
      </w:pPr>
    </w:p>
    <w:p w14:paraId="5A34BC7F" w14:textId="77777777" w:rsidR="00777A75" w:rsidRPr="00737498" w:rsidRDefault="00777A75" w:rsidP="00777A75">
      <w:pPr>
        <w:pStyle w:val="Subtitle"/>
        <w:rPr>
          <w:rStyle w:val="Aucun"/>
          <w:rFonts w:ascii="Marianne" w:hAnsi="Marianne"/>
          <w:color w:val="C00000"/>
          <w:sz w:val="21"/>
          <w:szCs w:val="21"/>
          <w:u w:color="C00000"/>
        </w:rPr>
      </w:pPr>
      <w:r w:rsidRPr="00737498">
        <w:rPr>
          <w:rStyle w:val="Aucun"/>
          <w:rFonts w:ascii="Marianne" w:hAnsi="Marianne"/>
          <w:color w:val="C00000"/>
          <w:sz w:val="21"/>
          <w:szCs w:val="21"/>
          <w:u w:color="C00000"/>
        </w:rPr>
        <w:t xml:space="preserve">Processus </w:t>
      </w:r>
      <w:proofErr w:type="gramStart"/>
      <w:r w:rsidRPr="00737498">
        <w:rPr>
          <w:rStyle w:val="Aucun"/>
          <w:rFonts w:ascii="Marianne" w:hAnsi="Marianne"/>
          <w:color w:val="C00000"/>
          <w:sz w:val="21"/>
          <w:szCs w:val="21"/>
          <w:u w:color="C00000"/>
        </w:rPr>
        <w:t>d'expérimentation:</w:t>
      </w:r>
      <w:proofErr w:type="gramEnd"/>
      <w:r w:rsidRPr="00737498">
        <w:rPr>
          <w:rStyle w:val="Aucun"/>
          <w:rFonts w:ascii="Marianne" w:hAnsi="Marianne"/>
          <w:color w:val="C00000"/>
          <w:sz w:val="21"/>
          <w:szCs w:val="21"/>
          <w:u w:color="C00000"/>
        </w:rPr>
        <w:t xml:space="preserve"> </w:t>
      </w:r>
    </w:p>
    <w:p w14:paraId="343034B8" w14:textId="77777777" w:rsidR="00777A75" w:rsidRPr="00737498" w:rsidRDefault="00777A75" w:rsidP="00777A75">
      <w:pPr>
        <w:pStyle w:val="Corps"/>
        <w:rPr>
          <w:rStyle w:val="Aucun"/>
          <w:rFonts w:ascii="Marianne" w:hAnsi="Marianne"/>
          <w:sz w:val="21"/>
          <w:szCs w:val="21"/>
          <w:shd w:val="clear" w:color="auto" w:fill="FFFFFF"/>
        </w:rPr>
      </w:pPr>
      <w:r w:rsidRPr="00737498">
        <w:rPr>
          <w:rStyle w:val="Aucun"/>
          <w:rFonts w:ascii="Marianne" w:hAnsi="Marianne"/>
          <w:b/>
          <w:bCs/>
          <w:sz w:val="21"/>
          <w:szCs w:val="21"/>
          <w:shd w:val="clear" w:color="auto" w:fill="FFFFFF"/>
        </w:rPr>
        <w:t>Thèmes prioritaires de l'année</w:t>
      </w:r>
      <w:r>
        <w:rPr>
          <w:rStyle w:val="Aucun"/>
          <w:rFonts w:ascii="Marianne" w:hAnsi="Marianne"/>
          <w:b/>
          <w:bCs/>
          <w:sz w:val="21"/>
          <w:szCs w:val="21"/>
          <w:shd w:val="clear" w:color="auto" w:fill="FFFFFF"/>
        </w:rPr>
        <w:t xml:space="preserve"> </w:t>
      </w:r>
      <w:r w:rsidRPr="00737498">
        <w:rPr>
          <w:rStyle w:val="Aucun"/>
          <w:rFonts w:ascii="Marianne" w:hAnsi="Marianne"/>
          <w:b/>
          <w:bCs/>
          <w:sz w:val="21"/>
          <w:szCs w:val="21"/>
          <w:shd w:val="clear" w:color="auto" w:fill="FFFFFF"/>
        </w:rPr>
        <w:t xml:space="preserve">: </w:t>
      </w:r>
    </w:p>
    <w:p w14:paraId="386355DB" w14:textId="77777777" w:rsidR="00777A75" w:rsidRPr="00737498" w:rsidRDefault="00777A75" w:rsidP="00777A75">
      <w:pPr>
        <w:pStyle w:val="Corps"/>
        <w:rPr>
          <w:rStyle w:val="Aucun"/>
          <w:rFonts w:ascii="Marianne" w:hAnsi="Marianne"/>
          <w:sz w:val="21"/>
          <w:szCs w:val="21"/>
          <w:shd w:val="clear" w:color="auto" w:fill="FFFFFF"/>
        </w:rPr>
      </w:pPr>
      <w:r w:rsidRPr="00737498">
        <w:rPr>
          <w:rStyle w:val="Aucun"/>
          <w:rFonts w:ascii="Marianne" w:hAnsi="Marianne"/>
          <w:sz w:val="21"/>
          <w:szCs w:val="21"/>
          <w:shd w:val="clear" w:color="auto" w:fill="FFFFFF"/>
        </w:rPr>
        <w:t>Le C</w:t>
      </w:r>
      <w:proofErr w:type="spellStart"/>
      <w:r w:rsidRPr="00737498">
        <w:rPr>
          <w:rStyle w:val="Aucun"/>
          <w:rFonts w:ascii="Marianne" w:hAnsi="Marianne"/>
          <w:sz w:val="21"/>
          <w:szCs w:val="21"/>
          <w:shd w:val="clear" w:color="auto" w:fill="FFFFFF"/>
          <w:lang w:val="de-DE"/>
        </w:rPr>
        <w:t>omit</w:t>
      </w:r>
      <w:proofErr w:type="spellEnd"/>
      <w:r w:rsidRPr="00737498">
        <w:rPr>
          <w:rStyle w:val="Aucun"/>
          <w:rFonts w:ascii="Marianne" w:hAnsi="Marianne"/>
          <w:sz w:val="21"/>
          <w:szCs w:val="21"/>
          <w:shd w:val="clear" w:color="auto" w:fill="FFFFFF"/>
        </w:rPr>
        <w:t xml:space="preserve">é de Direction </w:t>
      </w:r>
      <w:proofErr w:type="gramStart"/>
      <w:r w:rsidRPr="00737498">
        <w:rPr>
          <w:rStyle w:val="Aucun"/>
          <w:rFonts w:ascii="Marianne" w:hAnsi="Marianne"/>
          <w:sz w:val="21"/>
          <w:szCs w:val="21"/>
          <w:shd w:val="clear" w:color="auto" w:fill="FFFFFF"/>
        </w:rPr>
        <w:t>est en charge</w:t>
      </w:r>
      <w:proofErr w:type="gramEnd"/>
      <w:r w:rsidRPr="00737498">
        <w:rPr>
          <w:rStyle w:val="Aucun"/>
          <w:rFonts w:ascii="Marianne" w:hAnsi="Marianne"/>
          <w:sz w:val="21"/>
          <w:szCs w:val="21"/>
          <w:shd w:val="clear" w:color="auto" w:fill="FFFFFF"/>
        </w:rPr>
        <w:t xml:space="preserve"> de fixer chaque année les th</w:t>
      </w:r>
      <w:r w:rsidRPr="00737498">
        <w:rPr>
          <w:rStyle w:val="Aucun"/>
          <w:rFonts w:ascii="Marianne" w:hAnsi="Marianne"/>
          <w:sz w:val="21"/>
          <w:szCs w:val="21"/>
          <w:shd w:val="clear" w:color="auto" w:fill="FFFFFF"/>
          <w:lang w:val="it-IT"/>
        </w:rPr>
        <w:t>è</w:t>
      </w:r>
      <w:r w:rsidRPr="00737498">
        <w:rPr>
          <w:rStyle w:val="Aucun"/>
          <w:rFonts w:ascii="Marianne" w:hAnsi="Marianne"/>
          <w:sz w:val="21"/>
          <w:szCs w:val="21"/>
          <w:shd w:val="clear" w:color="auto" w:fill="FFFFFF"/>
        </w:rPr>
        <w:t>mes prioritaires des</w:t>
      </w:r>
      <w:r w:rsidRPr="00737498">
        <w:rPr>
          <w:rStyle w:val="Aucun"/>
          <w:rFonts w:ascii="Marianne" w:hAnsi="Marianne"/>
          <w:sz w:val="21"/>
          <w:szCs w:val="21"/>
          <w:shd w:val="clear" w:color="auto" w:fill="FFFFFF"/>
          <w:lang w:val="pt-PT"/>
        </w:rPr>
        <w:t xml:space="preserve"> </w:t>
      </w:r>
      <w:proofErr w:type="spellStart"/>
      <w:r w:rsidRPr="00737498">
        <w:rPr>
          <w:rStyle w:val="Aucun"/>
          <w:rFonts w:ascii="Marianne" w:hAnsi="Marianne"/>
          <w:sz w:val="21"/>
          <w:szCs w:val="21"/>
          <w:shd w:val="clear" w:color="auto" w:fill="FFFFFF"/>
          <w:lang w:val="pt-PT"/>
        </w:rPr>
        <w:t>exp</w:t>
      </w:r>
      <w:r w:rsidRPr="00737498">
        <w:rPr>
          <w:rStyle w:val="Aucun"/>
          <w:rFonts w:ascii="Marianne" w:hAnsi="Marianne"/>
          <w:sz w:val="21"/>
          <w:szCs w:val="21"/>
          <w:shd w:val="clear" w:color="auto" w:fill="FFFFFF"/>
        </w:rPr>
        <w:t>érimentations</w:t>
      </w:r>
      <w:proofErr w:type="spellEnd"/>
      <w:r w:rsidRPr="00737498">
        <w:rPr>
          <w:rStyle w:val="Aucun"/>
          <w:rFonts w:ascii="Marianne" w:hAnsi="Marianne"/>
          <w:sz w:val="21"/>
          <w:szCs w:val="21"/>
          <w:shd w:val="clear" w:color="auto" w:fill="FFFFFF"/>
        </w:rPr>
        <w:t xml:space="preserve"> du laboratoire.</w:t>
      </w:r>
    </w:p>
    <w:p w14:paraId="55E17252" w14:textId="77777777" w:rsidR="00777A75" w:rsidRPr="00737498" w:rsidRDefault="00777A75" w:rsidP="00777A75">
      <w:pPr>
        <w:pStyle w:val="Corps"/>
        <w:rPr>
          <w:rStyle w:val="Aucun"/>
          <w:rFonts w:ascii="Marianne" w:hAnsi="Marianne"/>
          <w:sz w:val="21"/>
          <w:szCs w:val="21"/>
          <w:shd w:val="clear" w:color="auto" w:fill="FFFFFF"/>
        </w:rPr>
      </w:pPr>
      <w:proofErr w:type="gramStart"/>
      <w:r w:rsidRPr="00737498">
        <w:rPr>
          <w:rStyle w:val="Aucun"/>
          <w:rFonts w:ascii="Marianne" w:hAnsi="Marianne"/>
          <w:sz w:val="21"/>
          <w:szCs w:val="21"/>
          <w:shd w:val="clear" w:color="auto" w:fill="FFFFFF"/>
        </w:rPr>
        <w:t>Suite à</w:t>
      </w:r>
      <w:proofErr w:type="gramEnd"/>
      <w:r w:rsidRPr="00737498">
        <w:rPr>
          <w:rStyle w:val="Aucun"/>
          <w:rFonts w:ascii="Marianne" w:hAnsi="Marianne"/>
          <w:sz w:val="21"/>
          <w:szCs w:val="21"/>
          <w:shd w:val="clear" w:color="auto" w:fill="FFFFFF"/>
        </w:rPr>
        <w:t xml:space="preserve"> cette décision, un appel à projets recueillera des candidatures pour répondre à ces priorités au cours du cycle annuel. </w:t>
      </w:r>
    </w:p>
    <w:p w14:paraId="44EBA3BB" w14:textId="77777777" w:rsidR="00777A75" w:rsidRPr="00737498" w:rsidRDefault="00777A75" w:rsidP="00777A75">
      <w:pPr>
        <w:pStyle w:val="Corps"/>
        <w:rPr>
          <w:rStyle w:val="Aucun"/>
          <w:rFonts w:ascii="Marianne" w:hAnsi="Marianne"/>
          <w:b/>
          <w:bCs/>
          <w:sz w:val="21"/>
          <w:szCs w:val="21"/>
          <w:shd w:val="clear" w:color="auto" w:fill="FFFFFF"/>
        </w:rPr>
      </w:pPr>
    </w:p>
    <w:p w14:paraId="1EF52503" w14:textId="77777777" w:rsidR="00777A75" w:rsidRPr="00737498" w:rsidRDefault="00777A75" w:rsidP="00777A75">
      <w:pPr>
        <w:pStyle w:val="Corps"/>
        <w:rPr>
          <w:rStyle w:val="Aucun"/>
          <w:rFonts w:ascii="Marianne" w:hAnsi="Marianne"/>
          <w:b/>
          <w:bCs/>
          <w:sz w:val="21"/>
          <w:szCs w:val="21"/>
          <w:shd w:val="clear" w:color="auto" w:fill="FFFFFF"/>
        </w:rPr>
      </w:pPr>
      <w:r w:rsidRPr="00737498">
        <w:rPr>
          <w:rFonts w:ascii="Marianne" w:hAnsi="Marianne"/>
          <w:b/>
          <w:bCs/>
          <w:sz w:val="21"/>
          <w:szCs w:val="21"/>
        </w:rPr>
        <w:t>Candidatures</w:t>
      </w:r>
      <w:r>
        <w:rPr>
          <w:rFonts w:ascii="Marianne" w:hAnsi="Marianne"/>
          <w:b/>
          <w:bCs/>
          <w:sz w:val="21"/>
          <w:szCs w:val="21"/>
        </w:rPr>
        <w:t xml:space="preserve"> </w:t>
      </w:r>
      <w:r w:rsidRPr="00737498">
        <w:rPr>
          <w:rFonts w:ascii="Marianne" w:hAnsi="Marianne"/>
          <w:b/>
          <w:bCs/>
          <w:sz w:val="21"/>
          <w:szCs w:val="21"/>
        </w:rPr>
        <w:t xml:space="preserve">:  </w:t>
      </w:r>
      <w:r w:rsidRPr="00737498">
        <w:rPr>
          <w:rFonts w:ascii="Marianne" w:hAnsi="Marianne"/>
          <w:b/>
          <w:bCs/>
          <w:sz w:val="21"/>
          <w:szCs w:val="21"/>
        </w:rPr>
        <w:tab/>
      </w:r>
    </w:p>
    <w:p w14:paraId="3D99A308" w14:textId="77777777" w:rsidR="00777A75" w:rsidRPr="00737498" w:rsidRDefault="00777A75" w:rsidP="00777A75">
      <w:pPr>
        <w:pStyle w:val="Corps"/>
        <w:tabs>
          <w:tab w:val="left" w:pos="1215"/>
        </w:tabs>
        <w:rPr>
          <w:rStyle w:val="Aucun"/>
          <w:rFonts w:ascii="Marianne" w:hAnsi="Marianne"/>
          <w:sz w:val="21"/>
          <w:szCs w:val="21"/>
          <w:shd w:val="clear" w:color="auto" w:fill="FFFFFF"/>
        </w:rPr>
      </w:pPr>
      <w:r w:rsidRPr="00737498">
        <w:rPr>
          <w:rStyle w:val="Aucun"/>
          <w:rFonts w:ascii="Marianne" w:hAnsi="Marianne"/>
          <w:sz w:val="21"/>
          <w:szCs w:val="21"/>
          <w:shd w:val="clear" w:color="auto" w:fill="FFFFFF"/>
        </w:rPr>
        <w:t xml:space="preserve">Toute organisation membre ou non-membre (entreprise, entité publique, organisation internationale ou société civile) peut soumettre un projet s'inscrivant dans l'une des priorités fixées par le Comité de Direction. </w:t>
      </w:r>
    </w:p>
    <w:p w14:paraId="4A10338F" w14:textId="77777777" w:rsidR="00777A75" w:rsidRPr="00737498" w:rsidRDefault="00777A75" w:rsidP="00777A75">
      <w:pPr>
        <w:pStyle w:val="Corps"/>
        <w:spacing w:after="0" w:line="240" w:lineRule="auto"/>
        <w:rPr>
          <w:rStyle w:val="Aucun"/>
          <w:rFonts w:ascii="Marianne" w:hAnsi="Marianne"/>
          <w:sz w:val="21"/>
          <w:szCs w:val="21"/>
          <w:shd w:val="clear" w:color="auto" w:fill="FFFFFF"/>
        </w:rPr>
      </w:pPr>
      <w:r w:rsidRPr="00737498">
        <w:rPr>
          <w:rStyle w:val="Aucun"/>
          <w:rFonts w:ascii="Marianne" w:hAnsi="Marianne"/>
          <w:sz w:val="21"/>
          <w:szCs w:val="21"/>
          <w:shd w:val="clear" w:color="auto" w:fill="FFFFFF"/>
        </w:rPr>
        <w:t xml:space="preserve">Il n'y a aucune restriction quant à la nature des projets proposés au Laboratoire. Ils peuvent être techniques, éducatifs ou organisationnels. </w:t>
      </w:r>
    </w:p>
    <w:p w14:paraId="6A96E3FE" w14:textId="77777777" w:rsidR="00777A75" w:rsidRPr="00737498" w:rsidRDefault="00777A75" w:rsidP="00777A75">
      <w:pPr>
        <w:pStyle w:val="Corps"/>
        <w:spacing w:after="0" w:line="240" w:lineRule="auto"/>
        <w:rPr>
          <w:rStyle w:val="Aucun"/>
          <w:rFonts w:ascii="Marianne" w:hAnsi="Marianne"/>
          <w:sz w:val="21"/>
          <w:szCs w:val="21"/>
          <w:shd w:val="clear" w:color="auto" w:fill="FFFFFF"/>
        </w:rPr>
      </w:pPr>
      <w:r w:rsidRPr="00737498">
        <w:rPr>
          <w:rStyle w:val="Aucun"/>
          <w:rFonts w:ascii="Marianne" w:hAnsi="Marianne"/>
          <w:sz w:val="21"/>
          <w:szCs w:val="21"/>
          <w:shd w:val="clear" w:color="auto" w:fill="FFFFFF"/>
        </w:rPr>
        <w:t xml:space="preserve">Toute candidature de projet doit contenir au moins les éléments </w:t>
      </w:r>
      <w:proofErr w:type="gramStart"/>
      <w:r w:rsidRPr="00737498">
        <w:rPr>
          <w:rStyle w:val="Aucun"/>
          <w:rFonts w:ascii="Marianne" w:hAnsi="Marianne"/>
          <w:sz w:val="21"/>
          <w:szCs w:val="21"/>
          <w:shd w:val="clear" w:color="auto" w:fill="FFFFFF"/>
        </w:rPr>
        <w:t>suivants:</w:t>
      </w:r>
      <w:proofErr w:type="gramEnd"/>
      <w:r w:rsidRPr="00737498">
        <w:rPr>
          <w:rStyle w:val="Aucun"/>
          <w:rFonts w:ascii="Marianne" w:hAnsi="Marianne"/>
          <w:sz w:val="21"/>
          <w:szCs w:val="21"/>
          <w:shd w:val="clear" w:color="auto" w:fill="FFFFFF"/>
        </w:rPr>
        <w:t xml:space="preserve"> </w:t>
      </w:r>
    </w:p>
    <w:p w14:paraId="39B56875" w14:textId="77777777" w:rsidR="00777A75" w:rsidRPr="00737498" w:rsidRDefault="00777A75" w:rsidP="00777A75">
      <w:pPr>
        <w:pStyle w:val="Corps"/>
        <w:spacing w:after="0" w:line="240" w:lineRule="auto"/>
        <w:rPr>
          <w:rStyle w:val="Aucun"/>
          <w:rFonts w:ascii="Marianne" w:hAnsi="Marianne"/>
          <w:sz w:val="21"/>
          <w:szCs w:val="21"/>
          <w:shd w:val="clear" w:color="auto" w:fill="FFFFFF"/>
        </w:rPr>
      </w:pPr>
    </w:p>
    <w:p w14:paraId="7F751A88" w14:textId="77777777" w:rsidR="00777A75" w:rsidRPr="00737498" w:rsidRDefault="00777A75" w:rsidP="00777A75">
      <w:pPr>
        <w:pStyle w:val="ListParagraph"/>
        <w:numPr>
          <w:ilvl w:val="0"/>
          <w:numId w:val="2"/>
        </w:numPr>
        <w:spacing w:after="0" w:line="240" w:lineRule="auto"/>
        <w:jc w:val="both"/>
        <w:rPr>
          <w:rFonts w:ascii="Marianne" w:hAnsi="Marianne"/>
          <w:i/>
          <w:iCs/>
          <w:color w:val="222222"/>
          <w:sz w:val="21"/>
          <w:szCs w:val="21"/>
        </w:rPr>
      </w:pPr>
      <w:r w:rsidRPr="00737498">
        <w:rPr>
          <w:rStyle w:val="Aucun"/>
          <w:rFonts w:ascii="Marianne" w:hAnsi="Marianne"/>
          <w:i/>
          <w:iCs/>
          <w:color w:val="222222"/>
          <w:sz w:val="21"/>
          <w:szCs w:val="21"/>
          <w:u w:color="222222"/>
          <w:shd w:val="clear" w:color="auto" w:fill="FFFFFF"/>
        </w:rPr>
        <w:t xml:space="preserve">Une description du projet expliquant en particulier la manière dont il </w:t>
      </w:r>
      <w:proofErr w:type="gramStart"/>
      <w:r w:rsidRPr="00737498">
        <w:rPr>
          <w:rStyle w:val="Aucun"/>
          <w:rFonts w:ascii="Marianne" w:hAnsi="Marianne"/>
          <w:i/>
          <w:iCs/>
          <w:color w:val="222222"/>
          <w:sz w:val="21"/>
          <w:szCs w:val="21"/>
          <w:u w:color="222222"/>
          <w:shd w:val="clear" w:color="auto" w:fill="FFFFFF"/>
        </w:rPr>
        <w:t>entend  répondre</w:t>
      </w:r>
      <w:proofErr w:type="gramEnd"/>
      <w:r w:rsidRPr="00737498">
        <w:rPr>
          <w:rStyle w:val="Aucun"/>
          <w:rFonts w:ascii="Marianne" w:hAnsi="Marianne"/>
          <w:i/>
          <w:iCs/>
          <w:color w:val="222222"/>
          <w:sz w:val="21"/>
          <w:szCs w:val="21"/>
          <w:u w:color="222222"/>
          <w:shd w:val="clear" w:color="auto" w:fill="FFFFFF"/>
        </w:rPr>
        <w:t xml:space="preserve"> à l'une des problématiques prioritaires. </w:t>
      </w:r>
    </w:p>
    <w:p w14:paraId="4A87BEEE" w14:textId="77777777" w:rsidR="00777A75" w:rsidRPr="00737498" w:rsidRDefault="00777A75" w:rsidP="00777A75">
      <w:pPr>
        <w:pStyle w:val="ListParagraph"/>
        <w:spacing w:after="0" w:line="240" w:lineRule="auto"/>
        <w:ind w:left="360"/>
        <w:jc w:val="both"/>
        <w:rPr>
          <w:rStyle w:val="Aucun"/>
          <w:rFonts w:ascii="Marianne" w:hAnsi="Marianne"/>
          <w:i/>
          <w:iCs/>
          <w:color w:val="222222"/>
          <w:sz w:val="21"/>
          <w:szCs w:val="21"/>
          <w:u w:color="222222"/>
          <w:shd w:val="clear" w:color="auto" w:fill="FFFFFF"/>
        </w:rPr>
      </w:pPr>
    </w:p>
    <w:p w14:paraId="54B47D1D" w14:textId="77777777" w:rsidR="00777A75" w:rsidRPr="00737498" w:rsidRDefault="00777A75" w:rsidP="00777A75">
      <w:pPr>
        <w:pStyle w:val="Corps"/>
        <w:numPr>
          <w:ilvl w:val="0"/>
          <w:numId w:val="4"/>
        </w:numPr>
        <w:spacing w:after="0" w:line="240" w:lineRule="auto"/>
        <w:rPr>
          <w:rFonts w:ascii="Marianne" w:hAnsi="Marianne"/>
          <w:i/>
          <w:iCs/>
          <w:sz w:val="21"/>
          <w:szCs w:val="21"/>
        </w:rPr>
      </w:pPr>
      <w:r w:rsidRPr="00737498">
        <w:rPr>
          <w:rStyle w:val="Aucun"/>
          <w:rFonts w:ascii="Marianne" w:hAnsi="Marianne"/>
          <w:i/>
          <w:iCs/>
          <w:sz w:val="21"/>
          <w:szCs w:val="21"/>
          <w:shd w:val="clear" w:color="auto" w:fill="FFFFFF"/>
        </w:rPr>
        <w:t xml:space="preserve">Un protocole d'évaluation de son efficacité. </w:t>
      </w:r>
    </w:p>
    <w:p w14:paraId="2B309468" w14:textId="77777777" w:rsidR="00777A75" w:rsidRPr="00737498" w:rsidRDefault="00777A75" w:rsidP="00777A75">
      <w:pPr>
        <w:pStyle w:val="Corps"/>
        <w:spacing w:after="0" w:line="240" w:lineRule="auto"/>
        <w:rPr>
          <w:rStyle w:val="Aucun"/>
          <w:rFonts w:ascii="Marianne" w:hAnsi="Marianne"/>
          <w:i/>
          <w:iCs/>
          <w:sz w:val="21"/>
          <w:szCs w:val="21"/>
          <w:shd w:val="clear" w:color="auto" w:fill="FFFFFF"/>
        </w:rPr>
      </w:pPr>
    </w:p>
    <w:p w14:paraId="01BA2F94" w14:textId="77777777" w:rsidR="00777A75" w:rsidRPr="00737498" w:rsidRDefault="00777A75" w:rsidP="00777A75">
      <w:pPr>
        <w:pStyle w:val="Corps"/>
        <w:numPr>
          <w:ilvl w:val="0"/>
          <w:numId w:val="4"/>
        </w:numPr>
        <w:spacing w:after="0" w:line="240" w:lineRule="auto"/>
        <w:rPr>
          <w:rFonts w:ascii="Marianne" w:hAnsi="Marianne"/>
          <w:i/>
          <w:iCs/>
          <w:sz w:val="21"/>
          <w:szCs w:val="21"/>
        </w:rPr>
      </w:pPr>
      <w:r w:rsidRPr="00737498">
        <w:rPr>
          <w:rStyle w:val="Aucun"/>
          <w:rFonts w:ascii="Marianne" w:hAnsi="Marianne"/>
          <w:i/>
          <w:iCs/>
          <w:sz w:val="21"/>
          <w:szCs w:val="21"/>
          <w:shd w:val="clear" w:color="auto" w:fill="FFFFFF"/>
        </w:rPr>
        <w:t xml:space="preserve">Une expression des besoins, une liste des ressources attendue des membres pour mener l’expérimentation, y compris toutes les données anonymisées jugées nécessaires à </w:t>
      </w:r>
      <w:r w:rsidRPr="00737498">
        <w:rPr>
          <w:rStyle w:val="Aucun"/>
          <w:rFonts w:ascii="Marianne" w:hAnsi="Marianne"/>
          <w:i/>
          <w:iCs/>
          <w:sz w:val="21"/>
          <w:szCs w:val="21"/>
          <w:shd w:val="clear" w:color="auto" w:fill="FFFFFF"/>
        </w:rPr>
        <w:t xml:space="preserve">l'évaluation dans le respect de la vie privée, des régulations applicables et des normes éthiques. </w:t>
      </w:r>
    </w:p>
    <w:p w14:paraId="5EBFF36A" w14:textId="77777777" w:rsidR="00777A75" w:rsidRPr="00737498" w:rsidRDefault="00777A75" w:rsidP="00777A75">
      <w:pPr>
        <w:pStyle w:val="Corps"/>
        <w:spacing w:after="0" w:line="240" w:lineRule="auto"/>
        <w:rPr>
          <w:rStyle w:val="Aucun"/>
          <w:rFonts w:ascii="Marianne" w:hAnsi="Marianne"/>
          <w:sz w:val="21"/>
          <w:szCs w:val="21"/>
          <w:shd w:val="clear" w:color="auto" w:fill="FFFFFF"/>
        </w:rPr>
      </w:pPr>
    </w:p>
    <w:p w14:paraId="04EA21A0" w14:textId="77777777" w:rsidR="00777A75" w:rsidRPr="00737498" w:rsidRDefault="00777A75" w:rsidP="00777A75">
      <w:pPr>
        <w:pStyle w:val="Corps"/>
        <w:rPr>
          <w:rStyle w:val="Aucun"/>
          <w:rFonts w:ascii="Marianne" w:hAnsi="Marianne"/>
          <w:sz w:val="21"/>
          <w:szCs w:val="21"/>
          <w:shd w:val="clear" w:color="auto" w:fill="FFFFFF"/>
        </w:rPr>
      </w:pPr>
      <w:r w:rsidRPr="00737498">
        <w:rPr>
          <w:rStyle w:val="Aucun"/>
          <w:rFonts w:ascii="Marianne" w:hAnsi="Marianne"/>
          <w:b/>
          <w:bCs/>
          <w:sz w:val="21"/>
          <w:szCs w:val="21"/>
          <w:shd w:val="clear" w:color="auto" w:fill="FFFFFF"/>
        </w:rPr>
        <w:t xml:space="preserve">Choix du projet : </w:t>
      </w:r>
    </w:p>
    <w:p w14:paraId="2518A1C3" w14:textId="77777777" w:rsidR="00777A75" w:rsidRPr="00737498" w:rsidRDefault="00777A75" w:rsidP="00777A75">
      <w:pPr>
        <w:pStyle w:val="Corps"/>
        <w:rPr>
          <w:rStyle w:val="Aucun"/>
          <w:rFonts w:ascii="Marianne" w:hAnsi="Marianne"/>
          <w:sz w:val="21"/>
          <w:szCs w:val="21"/>
          <w:shd w:val="clear" w:color="auto" w:fill="FFFFFF"/>
        </w:rPr>
      </w:pPr>
      <w:r w:rsidRPr="00737498">
        <w:rPr>
          <w:rStyle w:val="Aucun"/>
          <w:rFonts w:ascii="Marianne" w:hAnsi="Marianne"/>
          <w:sz w:val="21"/>
          <w:szCs w:val="21"/>
          <w:shd w:val="clear" w:color="auto" w:fill="FFFFFF"/>
        </w:rPr>
        <w:t xml:space="preserve">À la fin de l'appel à projets, les propositions sont examinées par le Comité Exécutif. Celui-ci sélectionne les projets en tenant compte de leurs bénéfices potentiels et de l'adéquation </w:t>
      </w:r>
      <w:proofErr w:type="gramStart"/>
      <w:r w:rsidRPr="00737498">
        <w:rPr>
          <w:rStyle w:val="Aucun"/>
          <w:rFonts w:ascii="Marianne" w:hAnsi="Marianne"/>
          <w:sz w:val="21"/>
          <w:szCs w:val="21"/>
          <w:shd w:val="clear" w:color="auto" w:fill="FFFFFF"/>
        </w:rPr>
        <w:t>entre</w:t>
      </w:r>
      <w:proofErr w:type="gramEnd"/>
      <w:r w:rsidRPr="00737498">
        <w:rPr>
          <w:rStyle w:val="Aucun"/>
          <w:rFonts w:ascii="Marianne" w:hAnsi="Marianne"/>
          <w:sz w:val="21"/>
          <w:szCs w:val="21"/>
          <w:shd w:val="clear" w:color="auto" w:fill="FFFFFF"/>
        </w:rPr>
        <w:t xml:space="preserve"> la proposition et les ressources disponibles. Les projets sélectionnés passent ensuite par le processus d’expérimentation et bénéficient du soutien des membres du Laboratoire. À l’issue de ce processus ils peuvent éventuellement un témoignage d’appréciation. Trois à cinq projets seront sélectionnés chaque année.</w:t>
      </w:r>
      <w:r>
        <w:rPr>
          <w:rStyle w:val="Aucun"/>
          <w:rFonts w:ascii="Marianne" w:hAnsi="Marianne"/>
          <w:sz w:val="21"/>
          <w:szCs w:val="21"/>
          <w:shd w:val="clear" w:color="auto" w:fill="FFFFFF"/>
        </w:rPr>
        <w:br/>
      </w:r>
    </w:p>
    <w:p w14:paraId="3D0276E1" w14:textId="77777777" w:rsidR="00777A75" w:rsidRPr="00737498" w:rsidRDefault="00777A75" w:rsidP="00777A75">
      <w:pPr>
        <w:pStyle w:val="Corps"/>
        <w:rPr>
          <w:rStyle w:val="Aucun"/>
          <w:rFonts w:ascii="Marianne" w:hAnsi="Marianne"/>
          <w:b/>
          <w:bCs/>
          <w:sz w:val="21"/>
          <w:szCs w:val="21"/>
          <w:shd w:val="clear" w:color="auto" w:fill="FFFFFF"/>
        </w:rPr>
      </w:pPr>
      <w:r w:rsidRPr="00737498">
        <w:rPr>
          <w:rStyle w:val="Aucun"/>
          <w:rFonts w:ascii="Marianne" w:hAnsi="Marianne"/>
          <w:b/>
          <w:bCs/>
          <w:sz w:val="21"/>
          <w:szCs w:val="21"/>
          <w:shd w:val="clear" w:color="auto" w:fill="FFFFFF"/>
        </w:rPr>
        <w:t>Expérimentation</w:t>
      </w:r>
      <w:r>
        <w:rPr>
          <w:rStyle w:val="Aucun"/>
          <w:rFonts w:ascii="Marianne" w:hAnsi="Marianne"/>
          <w:b/>
          <w:bCs/>
          <w:sz w:val="21"/>
          <w:szCs w:val="21"/>
          <w:shd w:val="clear" w:color="auto" w:fill="FFFFFF"/>
        </w:rPr>
        <w:t xml:space="preserve"> </w:t>
      </w:r>
      <w:r w:rsidRPr="00737498">
        <w:rPr>
          <w:rStyle w:val="Aucun"/>
          <w:rFonts w:ascii="Marianne" w:hAnsi="Marianne"/>
          <w:b/>
          <w:bCs/>
          <w:sz w:val="21"/>
          <w:szCs w:val="21"/>
          <w:shd w:val="clear" w:color="auto" w:fill="FFFFFF"/>
        </w:rPr>
        <w:t xml:space="preserve">: </w:t>
      </w:r>
    </w:p>
    <w:p w14:paraId="229762B1" w14:textId="77777777" w:rsidR="00777A75" w:rsidRPr="00737498" w:rsidRDefault="00777A75" w:rsidP="00777A75">
      <w:pPr>
        <w:pStyle w:val="Corps"/>
        <w:rPr>
          <w:rStyle w:val="Aucun"/>
          <w:rFonts w:ascii="Marianne" w:hAnsi="Marianne"/>
          <w:sz w:val="21"/>
          <w:szCs w:val="21"/>
          <w:shd w:val="clear" w:color="auto" w:fill="FFFFFF"/>
        </w:rPr>
      </w:pPr>
      <w:r w:rsidRPr="00737498">
        <w:rPr>
          <w:rStyle w:val="Aucun"/>
          <w:rFonts w:ascii="Marianne" w:hAnsi="Marianne"/>
          <w:sz w:val="21"/>
          <w:szCs w:val="21"/>
          <w:shd w:val="clear" w:color="auto" w:fill="FFFFFF"/>
        </w:rPr>
        <w:t xml:space="preserve">Les projets sélectionnés peuvent être distribués à des membres volontaires et pertinents disposant des capacités appropriées. </w:t>
      </w:r>
    </w:p>
    <w:p w14:paraId="24B1E8AF" w14:textId="77777777" w:rsidR="00777A75" w:rsidRPr="00737498" w:rsidRDefault="00777A75" w:rsidP="00777A75">
      <w:pPr>
        <w:pStyle w:val="Corps"/>
        <w:rPr>
          <w:rStyle w:val="Aucun"/>
          <w:rFonts w:ascii="Marianne" w:hAnsi="Marianne"/>
          <w:sz w:val="21"/>
          <w:szCs w:val="21"/>
          <w:shd w:val="clear" w:color="auto" w:fill="FFFFFF"/>
        </w:rPr>
      </w:pPr>
      <w:r w:rsidRPr="00737498">
        <w:rPr>
          <w:rStyle w:val="Aucun"/>
          <w:rFonts w:ascii="Marianne" w:hAnsi="Marianne"/>
          <w:sz w:val="21"/>
          <w:szCs w:val="21"/>
          <w:shd w:val="clear" w:color="auto" w:fill="FFFFFF"/>
        </w:rPr>
        <w:t xml:space="preserve">Il est attendu d'eux qu'ils aident à réaliser l’évaluation conformément au protocole convenu. </w:t>
      </w:r>
    </w:p>
    <w:p w14:paraId="583846E2" w14:textId="77777777" w:rsidR="00777A75" w:rsidRPr="00737498" w:rsidRDefault="00777A75" w:rsidP="00777A75">
      <w:pPr>
        <w:pStyle w:val="Corps"/>
        <w:spacing w:after="0" w:line="240" w:lineRule="auto"/>
        <w:rPr>
          <w:rStyle w:val="Aucun"/>
          <w:rFonts w:ascii="Marianne" w:hAnsi="Marianne"/>
          <w:sz w:val="21"/>
          <w:szCs w:val="21"/>
          <w:shd w:val="clear" w:color="auto" w:fill="FFFFFF"/>
        </w:rPr>
      </w:pPr>
      <w:r w:rsidRPr="00737498">
        <w:rPr>
          <w:rStyle w:val="Aucun"/>
          <w:rFonts w:ascii="Marianne" w:hAnsi="Marianne"/>
          <w:sz w:val="21"/>
          <w:szCs w:val="21"/>
          <w:shd w:val="clear" w:color="auto" w:fill="FFFFFF"/>
        </w:rPr>
        <w:t xml:space="preserve">Il n'y a aucune obligation pour les membres de soutenir un protocole particulier, mais les membres sont encouragés à montrer leur implication de bonne foi dans le Laboratoire en soutenant régulièrement les projets qu'ils jugent les plus prometteurs, en particulier ceux qu'ils n'ont pas soumis eux-mêmes. </w:t>
      </w:r>
    </w:p>
    <w:p w14:paraId="0204269E" w14:textId="77777777" w:rsidR="00777A75" w:rsidRPr="00737498" w:rsidRDefault="00777A75" w:rsidP="00777A75">
      <w:pPr>
        <w:pStyle w:val="Corps"/>
        <w:spacing w:after="0" w:line="240" w:lineRule="auto"/>
        <w:rPr>
          <w:rStyle w:val="Aucun"/>
          <w:rFonts w:ascii="Marianne" w:hAnsi="Marianne"/>
          <w:b/>
          <w:bCs/>
          <w:sz w:val="21"/>
          <w:szCs w:val="21"/>
          <w:shd w:val="clear" w:color="auto" w:fill="FFFFFF"/>
        </w:rPr>
      </w:pPr>
    </w:p>
    <w:p w14:paraId="744A3F0E" w14:textId="77777777" w:rsidR="00777A75" w:rsidRPr="00737498" w:rsidRDefault="00777A75" w:rsidP="00777A75">
      <w:pPr>
        <w:pStyle w:val="Corps"/>
        <w:rPr>
          <w:rStyle w:val="Aucun"/>
          <w:rFonts w:ascii="Marianne" w:hAnsi="Marianne"/>
          <w:b/>
          <w:bCs/>
          <w:sz w:val="21"/>
          <w:szCs w:val="21"/>
          <w:shd w:val="clear" w:color="auto" w:fill="FFFFFF"/>
        </w:rPr>
      </w:pPr>
      <w:r w:rsidRPr="00737498">
        <w:rPr>
          <w:rStyle w:val="Aucun"/>
          <w:rFonts w:ascii="Marianne" w:hAnsi="Marianne"/>
          <w:b/>
          <w:bCs/>
          <w:sz w:val="21"/>
          <w:szCs w:val="21"/>
          <w:shd w:val="clear" w:color="auto" w:fill="FFFFFF"/>
        </w:rPr>
        <w:t>Évaluation des projets</w:t>
      </w:r>
      <w:r>
        <w:rPr>
          <w:rStyle w:val="Aucun"/>
          <w:rFonts w:ascii="Marianne" w:hAnsi="Marianne"/>
          <w:b/>
          <w:bCs/>
          <w:sz w:val="21"/>
          <w:szCs w:val="21"/>
          <w:shd w:val="clear" w:color="auto" w:fill="FFFFFF"/>
        </w:rPr>
        <w:t xml:space="preserve"> </w:t>
      </w:r>
      <w:r w:rsidRPr="00737498">
        <w:rPr>
          <w:rStyle w:val="Aucun"/>
          <w:rFonts w:ascii="Marianne" w:hAnsi="Marianne"/>
          <w:b/>
          <w:bCs/>
          <w:sz w:val="21"/>
          <w:szCs w:val="21"/>
          <w:shd w:val="clear" w:color="auto" w:fill="FFFFFF"/>
        </w:rPr>
        <w:t>:</w:t>
      </w:r>
    </w:p>
    <w:p w14:paraId="5F61FD1D" w14:textId="77777777" w:rsidR="00777A75" w:rsidRPr="00737498" w:rsidRDefault="00777A75" w:rsidP="00777A75">
      <w:pPr>
        <w:pStyle w:val="Corps"/>
        <w:rPr>
          <w:rStyle w:val="Aucun"/>
          <w:rFonts w:ascii="Marianne" w:hAnsi="Marianne"/>
          <w:sz w:val="21"/>
          <w:szCs w:val="21"/>
          <w:shd w:val="clear" w:color="auto" w:fill="FFFFFF"/>
        </w:rPr>
      </w:pPr>
      <w:r w:rsidRPr="00737498">
        <w:rPr>
          <w:rStyle w:val="Aucun"/>
          <w:rFonts w:ascii="Marianne" w:hAnsi="Marianne"/>
          <w:sz w:val="21"/>
          <w:szCs w:val="21"/>
          <w:shd w:val="clear" w:color="auto" w:fill="FFFFFF"/>
        </w:rPr>
        <w:t>Pour chaque édition, après la clôture de la phase d'expérimentation, les données et les rapports d'expérimentation</w:t>
      </w:r>
      <w:r w:rsidRPr="00737498">
        <w:rPr>
          <w:rStyle w:val="Aucun"/>
          <w:rFonts w:ascii="Marianne" w:hAnsi="Marianne"/>
          <w:sz w:val="21"/>
          <w:szCs w:val="21"/>
        </w:rPr>
        <w:t xml:space="preserve"> produits par les membres et les candidats </w:t>
      </w:r>
      <w:r w:rsidRPr="00737498">
        <w:rPr>
          <w:rStyle w:val="Aucun"/>
          <w:rFonts w:ascii="Marianne" w:hAnsi="Marianne"/>
          <w:sz w:val="21"/>
          <w:szCs w:val="21"/>
        </w:rPr>
        <w:lastRenderedPageBreak/>
        <w:t>doivent être partagés avec le Comité Scientifique chargé d'émettre un avis sur l'efficacité et les limites du projet sous la forme d'un rapport public final.</w:t>
      </w:r>
    </w:p>
    <w:p w14:paraId="4D382A36" w14:textId="77777777" w:rsidR="00777A75" w:rsidRPr="00737498" w:rsidRDefault="00777A75" w:rsidP="00777A75">
      <w:pPr>
        <w:pStyle w:val="Corps"/>
        <w:rPr>
          <w:rStyle w:val="Aucun"/>
          <w:rFonts w:ascii="Marianne" w:hAnsi="Marianne"/>
          <w:sz w:val="21"/>
          <w:szCs w:val="21"/>
        </w:rPr>
      </w:pPr>
      <w:r w:rsidRPr="00737498">
        <w:rPr>
          <w:rStyle w:val="Aucun"/>
          <w:rFonts w:ascii="Marianne" w:hAnsi="Marianne"/>
          <w:sz w:val="21"/>
          <w:szCs w:val="21"/>
        </w:rPr>
        <w:t>Les résultats des expériences seront présentés à la fin de chaque cycle lors du Forum de Paris sur la paix.</w:t>
      </w:r>
    </w:p>
    <w:p w14:paraId="7EB829F0" w14:textId="77777777" w:rsidR="00777A75" w:rsidRDefault="00777A75" w:rsidP="00777A75">
      <w:pPr>
        <w:pStyle w:val="Corps"/>
      </w:pPr>
    </w:p>
    <w:p w14:paraId="2E981DDB" w14:textId="77777777" w:rsidR="007362D9" w:rsidRPr="00777A75" w:rsidRDefault="007362D9">
      <w:pPr>
        <w:rPr>
          <w:lang w:val="fr-FR"/>
        </w:rPr>
      </w:pPr>
    </w:p>
    <w:sectPr w:rsidR="007362D9" w:rsidRPr="00777A75">
      <w:type w:val="continuous"/>
      <w:pgSz w:w="11900" w:h="16840"/>
      <w:pgMar w:top="1417" w:right="1417" w:bottom="1417" w:left="1417" w:header="708" w:footer="708"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rianne">
    <w:panose1 w:val="02000000000000000000"/>
    <w:charset w:val="00"/>
    <w:family w:val="auto"/>
    <w:notTrueType/>
    <w:pitch w:val="variable"/>
    <w:sig w:usb0="0000000F"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D80"/>
    <w:multiLevelType w:val="hybridMultilevel"/>
    <w:tmpl w:val="B6E89038"/>
    <w:styleLink w:val="Style3import"/>
    <w:lvl w:ilvl="0" w:tplc="1652AA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B6DD4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72C3A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C6F7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D08438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B48AC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CAEF0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54CC6C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283B4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88084F"/>
    <w:multiLevelType w:val="hybridMultilevel"/>
    <w:tmpl w:val="FE327CB2"/>
    <w:numStyleLink w:val="Style2import"/>
  </w:abstractNum>
  <w:abstractNum w:abstractNumId="2" w15:restartNumberingAfterBreak="0">
    <w:nsid w:val="512E203A"/>
    <w:multiLevelType w:val="hybridMultilevel"/>
    <w:tmpl w:val="B6E89038"/>
    <w:numStyleLink w:val="Style3import"/>
  </w:abstractNum>
  <w:abstractNum w:abstractNumId="3" w15:restartNumberingAfterBreak="0">
    <w:nsid w:val="74937E6A"/>
    <w:multiLevelType w:val="hybridMultilevel"/>
    <w:tmpl w:val="FE327CB2"/>
    <w:styleLink w:val="Style2import"/>
    <w:lvl w:ilvl="0" w:tplc="199CB7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0A151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A6071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B4CC1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A0109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A42E7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3032A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340AE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80DE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049723086">
    <w:abstractNumId w:val="3"/>
  </w:num>
  <w:num w:numId="2" w16cid:durableId="2056156935">
    <w:abstractNumId w:val="1"/>
  </w:num>
  <w:num w:numId="3" w16cid:durableId="688531471">
    <w:abstractNumId w:val="0"/>
  </w:num>
  <w:num w:numId="4" w16cid:durableId="2101099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75"/>
    <w:rsid w:val="007362D9"/>
    <w:rsid w:val="00777A75"/>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46EA4A5E"/>
  <w15:chartTrackingRefBased/>
  <w15:docId w15:val="{821F4691-B2C3-4C43-A963-FCF5E297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Corps"/>
    <w:link w:val="TitleChar"/>
    <w:uiPriority w:val="10"/>
    <w:qFormat/>
    <w:rsid w:val="00777A75"/>
    <w:pPr>
      <w:pBdr>
        <w:top w:val="nil"/>
        <w:left w:val="nil"/>
        <w:bottom w:val="nil"/>
        <w:right w:val="nil"/>
        <w:between w:val="nil"/>
        <w:bar w:val="nil"/>
      </w:pBdr>
    </w:pPr>
    <w:rPr>
      <w:rFonts w:ascii="Calibri Light" w:eastAsia="Arial Unicode MS" w:hAnsi="Calibri Light" w:cs="Arial Unicode MS"/>
      <w:color w:val="000000"/>
      <w:spacing w:val="-10"/>
      <w:kern w:val="28"/>
      <w:sz w:val="56"/>
      <w:szCs w:val="56"/>
      <w:u w:color="000000"/>
      <w:bdr w:val="nil"/>
      <w:lang w:val="fr-FR" w:eastAsia="en-GB"/>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777A75"/>
    <w:rPr>
      <w:rFonts w:ascii="Calibri Light" w:eastAsia="Arial Unicode MS" w:hAnsi="Calibri Light" w:cs="Arial Unicode MS"/>
      <w:color w:val="000000"/>
      <w:spacing w:val="-10"/>
      <w:kern w:val="28"/>
      <w:sz w:val="56"/>
      <w:szCs w:val="56"/>
      <w:u w:color="000000"/>
      <w:bdr w:val="nil"/>
      <w:lang w:val="fr-FR" w:eastAsia="en-GB"/>
      <w14:textOutline w14:w="0" w14:cap="flat" w14:cmpd="sng" w14:algn="ctr">
        <w14:noFill/>
        <w14:prstDash w14:val="solid"/>
        <w14:bevel/>
      </w14:textOutline>
    </w:rPr>
  </w:style>
  <w:style w:type="paragraph" w:customStyle="1" w:styleId="Corps">
    <w:name w:val="Corps"/>
    <w:rsid w:val="00777A75"/>
    <w:pPr>
      <w:pBdr>
        <w:top w:val="nil"/>
        <w:left w:val="nil"/>
        <w:bottom w:val="nil"/>
        <w:right w:val="nil"/>
        <w:between w:val="nil"/>
        <w:bar w:val="nil"/>
      </w:pBdr>
      <w:spacing w:after="160" w:line="259" w:lineRule="auto"/>
      <w:jc w:val="both"/>
    </w:pPr>
    <w:rPr>
      <w:rFonts w:ascii="Calibri" w:eastAsia="Arial Unicode MS" w:hAnsi="Calibri" w:cs="Arial Unicode MS"/>
      <w:color w:val="222222"/>
      <w:u w:color="222222"/>
      <w:bdr w:val="nil"/>
      <w:lang w:val="fr-FR" w:eastAsia="en-GB"/>
      <w14:textOutline w14:w="0" w14:cap="flat" w14:cmpd="sng" w14:algn="ctr">
        <w14:noFill/>
        <w14:prstDash w14:val="solid"/>
        <w14:bevel/>
      </w14:textOutline>
    </w:rPr>
  </w:style>
  <w:style w:type="character" w:customStyle="1" w:styleId="Aucun">
    <w:name w:val="Aucun"/>
    <w:rsid w:val="00777A75"/>
    <w:rPr>
      <w:lang w:val="fr-FR"/>
    </w:rPr>
  </w:style>
  <w:style w:type="paragraph" w:styleId="Subtitle">
    <w:name w:val="Subtitle"/>
    <w:next w:val="Corps"/>
    <w:link w:val="SubtitleChar"/>
    <w:uiPriority w:val="11"/>
    <w:qFormat/>
    <w:rsid w:val="00777A75"/>
    <w:pPr>
      <w:pBdr>
        <w:top w:val="nil"/>
        <w:left w:val="nil"/>
        <w:bottom w:val="nil"/>
        <w:right w:val="nil"/>
        <w:between w:val="nil"/>
        <w:bar w:val="nil"/>
      </w:pBdr>
      <w:spacing w:after="160" w:line="259" w:lineRule="auto"/>
    </w:pPr>
    <w:rPr>
      <w:rFonts w:ascii="Calibri" w:eastAsia="Arial Unicode MS" w:hAnsi="Calibri" w:cs="Arial Unicode MS"/>
      <w:color w:val="5A5A5A"/>
      <w:spacing w:val="15"/>
      <w:sz w:val="22"/>
      <w:szCs w:val="22"/>
      <w:u w:color="5A5A5A"/>
      <w:bdr w:val="nil"/>
      <w:lang w:val="fr-FR" w:eastAsia="en-GB"/>
      <w14:textOutline w14:w="0" w14:cap="flat" w14:cmpd="sng" w14:algn="ctr">
        <w14:noFill/>
        <w14:prstDash w14:val="solid"/>
        <w14:bevel/>
      </w14:textOutline>
    </w:rPr>
  </w:style>
  <w:style w:type="character" w:customStyle="1" w:styleId="SubtitleChar">
    <w:name w:val="Subtitle Char"/>
    <w:basedOn w:val="DefaultParagraphFont"/>
    <w:link w:val="Subtitle"/>
    <w:uiPriority w:val="11"/>
    <w:rsid w:val="00777A75"/>
    <w:rPr>
      <w:rFonts w:ascii="Calibri" w:eastAsia="Arial Unicode MS" w:hAnsi="Calibri" w:cs="Arial Unicode MS"/>
      <w:color w:val="5A5A5A"/>
      <w:spacing w:val="15"/>
      <w:sz w:val="22"/>
      <w:szCs w:val="22"/>
      <w:u w:color="5A5A5A"/>
      <w:bdr w:val="nil"/>
      <w:lang w:val="fr-FR" w:eastAsia="en-GB"/>
      <w14:textOutline w14:w="0" w14:cap="flat" w14:cmpd="sng" w14:algn="ctr">
        <w14:noFill/>
        <w14:prstDash w14:val="solid"/>
        <w14:bevel/>
      </w14:textOutline>
    </w:rPr>
  </w:style>
  <w:style w:type="paragraph" w:styleId="ListParagraph">
    <w:name w:val="List Paragraph"/>
    <w:rsid w:val="00777A75"/>
    <w:pPr>
      <w:pBdr>
        <w:top w:val="nil"/>
        <w:left w:val="nil"/>
        <w:bottom w:val="nil"/>
        <w:right w:val="nil"/>
        <w:between w:val="nil"/>
        <w:bar w:val="nil"/>
      </w:pBdr>
      <w:spacing w:after="160" w:line="259" w:lineRule="auto"/>
      <w:ind w:left="720"/>
    </w:pPr>
    <w:rPr>
      <w:rFonts w:ascii="Calibri" w:eastAsia="Arial Unicode MS" w:hAnsi="Calibri" w:cs="Arial Unicode MS"/>
      <w:color w:val="000000"/>
      <w:sz w:val="22"/>
      <w:szCs w:val="22"/>
      <w:u w:color="000000"/>
      <w:bdr w:val="nil"/>
      <w:lang w:val="fr-FR" w:eastAsia="en-GB"/>
    </w:rPr>
  </w:style>
  <w:style w:type="numbering" w:customStyle="1" w:styleId="Style2import">
    <w:name w:val="Style 2 importé"/>
    <w:rsid w:val="00777A75"/>
    <w:pPr>
      <w:numPr>
        <w:numId w:val="1"/>
      </w:numPr>
    </w:pPr>
  </w:style>
  <w:style w:type="numbering" w:customStyle="1" w:styleId="Style3import">
    <w:name w:val="Style 3 importé"/>
    <w:rsid w:val="00777A7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REBOUL Thomas</dc:creator>
  <cp:keywords/>
  <dc:description/>
  <cp:lastModifiedBy>REBOUL Thomas</cp:lastModifiedBy>
  <cp:revision>1</cp:revision>
  <dcterms:created xsi:type="dcterms:W3CDTF">2022-11-09T16:47:00Z</dcterms:created>
  <dcterms:modified xsi:type="dcterms:W3CDTF">2022-11-09T16:47:00Z</dcterms:modified>
</cp:coreProperties>
</file>