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4ED0" w14:textId="77777777" w:rsidR="00877538" w:rsidRPr="0002434D" w:rsidRDefault="00877538" w:rsidP="00877538">
      <w:pPr>
        <w:pStyle w:val="Title"/>
        <w:rPr>
          <w:rFonts w:ascii="Marianne" w:hAnsi="Marianne" w:cs="Times New Roman"/>
          <w:b/>
          <w:sz w:val="52"/>
          <w:szCs w:val="52"/>
          <w:lang w:val="en-US"/>
        </w:rPr>
      </w:pPr>
      <w:r w:rsidRPr="0002434D">
        <w:rPr>
          <w:rFonts w:ascii="Marianne" w:hAnsi="Marianne" w:cs="Times New Roman"/>
          <w:b/>
          <w:sz w:val="52"/>
          <w:szCs w:val="52"/>
          <w:lang w:val="en-US"/>
        </w:rPr>
        <w:t>Annex to the Laboratory for Childhood Protection Online Charter</w:t>
      </w:r>
    </w:p>
    <w:p w14:paraId="0E265CC1" w14:textId="77777777" w:rsidR="00877538" w:rsidRDefault="00877538" w:rsidP="00877538">
      <w:pPr>
        <w:jc w:val="both"/>
        <w:rPr>
          <w:sz w:val="24"/>
          <w:lang w:val="en-US"/>
        </w:rPr>
      </w:pPr>
    </w:p>
    <w:p w14:paraId="70C10DC2" w14:textId="77777777" w:rsidR="00877538" w:rsidRDefault="00877538" w:rsidP="00877538">
      <w:pPr>
        <w:jc w:val="both"/>
        <w:rPr>
          <w:sz w:val="24"/>
          <w:lang w:val="en-US"/>
        </w:rPr>
        <w:sectPr w:rsidR="00877538" w:rsidSect="00877538">
          <w:pgSz w:w="11906" w:h="16838"/>
          <w:pgMar w:top="1417" w:right="1417" w:bottom="1417" w:left="1417" w:header="708" w:footer="708" w:gutter="0"/>
          <w:cols w:space="708"/>
          <w:docGrid w:linePitch="360"/>
        </w:sectPr>
      </w:pPr>
    </w:p>
    <w:p w14:paraId="3939CDC7" w14:textId="77777777" w:rsidR="00877538" w:rsidRDefault="00877538" w:rsidP="00877538">
      <w:pPr>
        <w:jc w:val="both"/>
        <w:rPr>
          <w:sz w:val="24"/>
          <w:lang w:val="en-US"/>
        </w:rPr>
      </w:pPr>
    </w:p>
    <w:p w14:paraId="79982055" w14:textId="77777777" w:rsidR="00877538" w:rsidRPr="0002434D" w:rsidRDefault="00877538" w:rsidP="00877538">
      <w:pPr>
        <w:pStyle w:val="Subtitle"/>
        <w:rPr>
          <w:rFonts w:ascii="Marianne" w:hAnsi="Marianne"/>
          <w:color w:val="C00000"/>
          <w:sz w:val="21"/>
          <w:szCs w:val="21"/>
          <w:lang w:val="en-US"/>
        </w:rPr>
      </w:pPr>
      <w:r w:rsidRPr="0002434D">
        <w:rPr>
          <w:rFonts w:ascii="Marianne" w:hAnsi="Marianne"/>
          <w:color w:val="C00000"/>
          <w:sz w:val="21"/>
          <w:szCs w:val="21"/>
          <w:lang w:val="en-US"/>
        </w:rPr>
        <w:t xml:space="preserve">Governance </w:t>
      </w:r>
    </w:p>
    <w:p w14:paraId="5C1D634D" w14:textId="77777777" w:rsidR="00877538" w:rsidRPr="0002434D" w:rsidRDefault="00877538" w:rsidP="00877538">
      <w:pPr>
        <w:pStyle w:val="Subtitle"/>
        <w:rPr>
          <w:rFonts w:ascii="Marianne" w:hAnsi="Marianne"/>
          <w:color w:val="C00000"/>
          <w:sz w:val="21"/>
          <w:szCs w:val="21"/>
          <w:lang w:val="en-US"/>
        </w:rPr>
      </w:pPr>
      <w:r w:rsidRPr="0002434D">
        <w:rPr>
          <w:rFonts w:ascii="Marianne" w:hAnsi="Marianne"/>
          <w:b/>
          <w:color w:val="222222"/>
          <w:sz w:val="21"/>
          <w:szCs w:val="21"/>
          <w:highlight w:val="white"/>
          <w:lang w:val="en-US"/>
        </w:rPr>
        <w:t xml:space="preserve">Steering Committee: </w:t>
      </w:r>
    </w:p>
    <w:p w14:paraId="6E7755B7"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p>
    <w:p w14:paraId="73203807"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All members will be meeting in plenary sessions </w:t>
      </w:r>
      <w:r w:rsidRPr="0002434D">
        <w:rPr>
          <w:rFonts w:ascii="Marianne" w:hAnsi="Marianne"/>
          <w:b/>
          <w:color w:val="222222"/>
          <w:sz w:val="21"/>
          <w:szCs w:val="21"/>
          <w:highlight w:val="white"/>
          <w:lang w:val="en-US"/>
        </w:rPr>
        <w:t xml:space="preserve">3 times a year </w:t>
      </w:r>
      <w:r w:rsidRPr="0002434D">
        <w:rPr>
          <w:rFonts w:ascii="Marianne" w:hAnsi="Marianne"/>
          <w:color w:val="222222"/>
          <w:sz w:val="21"/>
          <w:szCs w:val="21"/>
          <w:highlight w:val="white"/>
          <w:lang w:val="en-US"/>
        </w:rPr>
        <w:t>to validate orientations for the projects of the Laboratory, choose topics for the year’s call for project</w:t>
      </w:r>
      <w:r>
        <w:rPr>
          <w:rFonts w:ascii="Marianne" w:hAnsi="Marianne"/>
          <w:color w:val="222222"/>
          <w:sz w:val="21"/>
          <w:szCs w:val="21"/>
          <w:highlight w:val="white"/>
          <w:lang w:val="en-US"/>
        </w:rPr>
        <w:t>s</w:t>
      </w:r>
      <w:r w:rsidRPr="0002434D">
        <w:rPr>
          <w:rFonts w:ascii="Marianne" w:hAnsi="Marianne"/>
          <w:color w:val="222222"/>
          <w:sz w:val="21"/>
          <w:szCs w:val="21"/>
          <w:highlight w:val="white"/>
          <w:lang w:val="en-US"/>
        </w:rPr>
        <w:t xml:space="preserve"> and validate any new member application. </w:t>
      </w:r>
    </w:p>
    <w:p w14:paraId="361249C6"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Members also have the role of outreach and sourcing of projects that can be run through the lab. </w:t>
      </w:r>
    </w:p>
    <w:p w14:paraId="76A4F3B0" w14:textId="77777777" w:rsidR="00877538" w:rsidRPr="0002434D" w:rsidRDefault="00877538" w:rsidP="00877538">
      <w:pPr>
        <w:pBdr>
          <w:top w:val="nil"/>
          <w:left w:val="nil"/>
          <w:bottom w:val="nil"/>
          <w:right w:val="nil"/>
          <w:between w:val="nil"/>
        </w:pBdr>
        <w:jc w:val="both"/>
        <w:rPr>
          <w:rFonts w:ascii="Marianne" w:eastAsiaTheme="minorEastAsia" w:hAnsi="Marianne"/>
          <w:b/>
          <w:color w:val="222222"/>
          <w:spacing w:val="15"/>
          <w:sz w:val="21"/>
          <w:szCs w:val="21"/>
          <w:highlight w:val="white"/>
          <w:lang w:val="en-US"/>
        </w:rPr>
      </w:pPr>
      <w:r w:rsidRPr="0002434D">
        <w:rPr>
          <w:rFonts w:ascii="Marianne" w:eastAsiaTheme="minorEastAsia" w:hAnsi="Marianne"/>
          <w:b/>
          <w:color w:val="222222"/>
          <w:spacing w:val="15"/>
          <w:sz w:val="21"/>
          <w:szCs w:val="21"/>
          <w:highlight w:val="white"/>
          <w:lang w:val="en-US"/>
        </w:rPr>
        <w:t xml:space="preserve">Executive Committee: </w:t>
      </w:r>
    </w:p>
    <w:p w14:paraId="3125A112" w14:textId="77777777" w:rsidR="00877538" w:rsidRPr="0002434D" w:rsidRDefault="00877538" w:rsidP="00877538">
      <w:pPr>
        <w:pBdr>
          <w:top w:val="nil"/>
          <w:left w:val="nil"/>
          <w:bottom w:val="nil"/>
          <w:right w:val="nil"/>
          <w:between w:val="nil"/>
        </w:pBdr>
        <w:jc w:val="both"/>
        <w:rPr>
          <w:rFonts w:ascii="Marianne" w:hAnsi="Marianne"/>
          <w:b/>
          <w:color w:val="222222"/>
          <w:sz w:val="21"/>
          <w:szCs w:val="21"/>
          <w:highlight w:val="white"/>
          <w:lang w:val="en-US"/>
        </w:rPr>
      </w:pPr>
      <w:r w:rsidRPr="0002434D">
        <w:rPr>
          <w:rFonts w:ascii="Marianne" w:hAnsi="Marianne"/>
          <w:color w:val="222222"/>
          <w:sz w:val="21"/>
          <w:szCs w:val="21"/>
          <w:highlight w:val="white"/>
          <w:lang w:val="en-US"/>
        </w:rPr>
        <w:tab/>
      </w:r>
    </w:p>
    <w:p w14:paraId="0BA10C61"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Composed of a dozen members: companies, civil society organizations, researchers and States, the executive committee is to meet </w:t>
      </w:r>
      <w:r w:rsidRPr="0002434D">
        <w:rPr>
          <w:rFonts w:ascii="Marianne" w:hAnsi="Marianne"/>
          <w:b/>
          <w:color w:val="222222"/>
          <w:sz w:val="21"/>
          <w:szCs w:val="21"/>
          <w:highlight w:val="white"/>
          <w:lang w:val="en-US"/>
        </w:rPr>
        <w:t>once a month</w:t>
      </w:r>
      <w:r w:rsidRPr="0002434D">
        <w:rPr>
          <w:rFonts w:ascii="Marianne" w:hAnsi="Marianne"/>
          <w:color w:val="222222"/>
          <w:sz w:val="21"/>
          <w:szCs w:val="21"/>
          <w:highlight w:val="white"/>
          <w:lang w:val="en-US"/>
        </w:rPr>
        <w:t xml:space="preserve"> to assess and select the applications fit for the Laboratory within the priorities set by the steering committee. Executive Committee decisions are taken by unanimous consensus. </w:t>
      </w:r>
    </w:p>
    <w:p w14:paraId="3C649ABD"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Although there is no obligation in taking part in any </w:t>
      </w:r>
      <w:proofErr w:type="gramStart"/>
      <w:r w:rsidRPr="0002434D">
        <w:rPr>
          <w:rFonts w:ascii="Marianne" w:hAnsi="Marianne"/>
          <w:color w:val="222222"/>
          <w:sz w:val="21"/>
          <w:szCs w:val="21"/>
          <w:highlight w:val="white"/>
          <w:lang w:val="en-US"/>
        </w:rPr>
        <w:t>particular project’s</w:t>
      </w:r>
      <w:proofErr w:type="gramEnd"/>
      <w:r w:rsidRPr="0002434D">
        <w:rPr>
          <w:rFonts w:ascii="Marianne" w:hAnsi="Marianne"/>
          <w:color w:val="222222"/>
          <w:sz w:val="21"/>
          <w:szCs w:val="21"/>
          <w:highlight w:val="white"/>
          <w:lang w:val="en-US"/>
        </w:rPr>
        <w:t xml:space="preserve"> protocol, executive committee members are expected to sponsor at least a project every 2 years. </w:t>
      </w:r>
    </w:p>
    <w:p w14:paraId="7A9112A8"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2A85BA9B"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6754A4A6"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353D5410"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0CCEC8E6"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73FDE649"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highlight w:val="white"/>
          <w:lang w:val="en-US"/>
        </w:rPr>
      </w:pPr>
      <w:r w:rsidRPr="0002434D">
        <w:rPr>
          <w:rFonts w:ascii="Marianne" w:hAnsi="Marianne"/>
          <w:b/>
          <w:color w:val="222222"/>
          <w:sz w:val="21"/>
          <w:szCs w:val="21"/>
          <w:highlight w:val="white"/>
          <w:lang w:val="en-US"/>
        </w:rPr>
        <w:t>Scientific Committee</w:t>
      </w:r>
      <w:r w:rsidRPr="0002434D">
        <w:rPr>
          <w:rFonts w:ascii="Marianne" w:hAnsi="Marianne"/>
          <w:color w:val="222222"/>
          <w:sz w:val="21"/>
          <w:szCs w:val="21"/>
          <w:highlight w:val="white"/>
          <w:lang w:val="en-US"/>
        </w:rPr>
        <w:t>:</w:t>
      </w:r>
    </w:p>
    <w:p w14:paraId="6E786A57"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highlight w:val="white"/>
          <w:lang w:val="en-US"/>
        </w:rPr>
      </w:pPr>
      <w:bookmarkStart w:id="0" w:name="_gjdgxs" w:colFirst="0" w:colLast="0"/>
      <w:bookmarkEnd w:id="0"/>
    </w:p>
    <w:p w14:paraId="1C947422"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The </w:t>
      </w:r>
      <w:r>
        <w:rPr>
          <w:rFonts w:ascii="Marianne" w:hAnsi="Marianne"/>
          <w:color w:val="222222"/>
          <w:sz w:val="21"/>
          <w:szCs w:val="21"/>
          <w:highlight w:val="white"/>
          <w:lang w:val="en-US"/>
        </w:rPr>
        <w:t>S</w:t>
      </w:r>
      <w:r w:rsidRPr="0002434D">
        <w:rPr>
          <w:rFonts w:ascii="Marianne" w:hAnsi="Marianne"/>
          <w:color w:val="222222"/>
          <w:sz w:val="21"/>
          <w:szCs w:val="21"/>
          <w:highlight w:val="white"/>
          <w:lang w:val="en-US"/>
        </w:rPr>
        <w:t xml:space="preserve">cientific Committee provides feedback on the projects and a critical analysis of the results of the experimentations in the form of a report at the end of a cycle. Experts can be invited by the Executive Committee to be part of it from academic and other relevant fields such as education, health, social </w:t>
      </w:r>
      <w:proofErr w:type="gramStart"/>
      <w:r w:rsidRPr="0002434D">
        <w:rPr>
          <w:rFonts w:ascii="Marianne" w:hAnsi="Marianne"/>
          <w:color w:val="222222"/>
          <w:sz w:val="21"/>
          <w:szCs w:val="21"/>
          <w:highlight w:val="white"/>
          <w:lang w:val="en-US"/>
        </w:rPr>
        <w:t>workers</w:t>
      </w:r>
      <w:proofErr w:type="gramEnd"/>
      <w:r w:rsidRPr="0002434D">
        <w:rPr>
          <w:rFonts w:ascii="Marianne" w:hAnsi="Marianne"/>
          <w:color w:val="222222"/>
          <w:sz w:val="21"/>
          <w:szCs w:val="21"/>
          <w:highlight w:val="white"/>
          <w:lang w:val="en-US"/>
        </w:rPr>
        <w:t xml:space="preserve"> and law enforcement. </w:t>
      </w:r>
    </w:p>
    <w:p w14:paraId="0637FED1" w14:textId="77777777" w:rsidR="00877538" w:rsidRPr="0002434D" w:rsidRDefault="00877538" w:rsidP="00877538">
      <w:pPr>
        <w:pBdr>
          <w:top w:val="nil"/>
          <w:left w:val="nil"/>
          <w:bottom w:val="nil"/>
          <w:right w:val="nil"/>
          <w:between w:val="nil"/>
        </w:pBdr>
        <w:tabs>
          <w:tab w:val="left" w:pos="2490"/>
        </w:tabs>
        <w:jc w:val="both"/>
        <w:rPr>
          <w:rFonts w:ascii="Marianne" w:eastAsiaTheme="minorEastAsia" w:hAnsi="Marianne"/>
          <w:b/>
          <w:color w:val="222222"/>
          <w:spacing w:val="15"/>
          <w:sz w:val="21"/>
          <w:szCs w:val="21"/>
          <w:highlight w:val="white"/>
          <w:lang w:val="en-US"/>
        </w:rPr>
      </w:pPr>
      <w:r w:rsidRPr="0002434D">
        <w:rPr>
          <w:rFonts w:ascii="Marianne" w:eastAsiaTheme="minorEastAsia" w:hAnsi="Marianne"/>
          <w:b/>
          <w:color w:val="222222"/>
          <w:spacing w:val="15"/>
          <w:sz w:val="21"/>
          <w:szCs w:val="21"/>
          <w:highlight w:val="white"/>
          <w:lang w:val="en-US"/>
        </w:rPr>
        <w:t>Ethical Committee</w:t>
      </w:r>
    </w:p>
    <w:p w14:paraId="2D374FD3"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lang w:val="en-US"/>
        </w:rPr>
      </w:pPr>
    </w:p>
    <w:p w14:paraId="3DFE1876"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lang w:val="en-US"/>
        </w:rPr>
      </w:pPr>
      <w:r w:rsidRPr="0002434D">
        <w:rPr>
          <w:rFonts w:ascii="Marianne" w:hAnsi="Marianne"/>
          <w:color w:val="222222"/>
          <w:sz w:val="21"/>
          <w:szCs w:val="21"/>
          <w:lang w:val="en-US"/>
        </w:rPr>
        <w:t xml:space="preserve">The Ethical Committee advises the Laboratory on the risk of conflicts of interests that may arise </w:t>
      </w:r>
      <w:proofErr w:type="gramStart"/>
      <w:r w:rsidRPr="0002434D">
        <w:rPr>
          <w:rFonts w:ascii="Marianne" w:hAnsi="Marianne"/>
          <w:color w:val="222222"/>
          <w:sz w:val="21"/>
          <w:szCs w:val="21"/>
          <w:lang w:val="en-US"/>
        </w:rPr>
        <w:t>in the course of</w:t>
      </w:r>
      <w:proofErr w:type="gramEnd"/>
      <w:r w:rsidRPr="0002434D">
        <w:rPr>
          <w:rFonts w:ascii="Marianne" w:hAnsi="Marianne"/>
          <w:color w:val="222222"/>
          <w:sz w:val="21"/>
          <w:szCs w:val="21"/>
          <w:lang w:val="en-US"/>
        </w:rPr>
        <w:t xml:space="preserve"> its activity. The Ethical Committee may be consulted by the Secretary or at the request of any stakeholder. The recommendations of the Ethical Committee are not binding. The Ethical Committee publishes an annual transparency report. </w:t>
      </w:r>
    </w:p>
    <w:p w14:paraId="57FD334B"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highlight w:val="white"/>
          <w:lang w:val="en-US"/>
        </w:rPr>
      </w:pPr>
      <w:r w:rsidRPr="0002434D">
        <w:rPr>
          <w:rFonts w:ascii="Marianne" w:hAnsi="Marianne"/>
          <w:color w:val="222222"/>
          <w:sz w:val="21"/>
          <w:szCs w:val="21"/>
          <w:lang w:val="en-US"/>
        </w:rPr>
        <w:t>The Ethical Committee consists of at least 3 members and at most 10 members, appointed for 2 years.</w:t>
      </w:r>
    </w:p>
    <w:p w14:paraId="27A5A894"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1940F190"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6B7FD2D6"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21C85E6B" w14:textId="77777777" w:rsidR="00877538" w:rsidRPr="0002434D" w:rsidRDefault="00877538" w:rsidP="00877538">
      <w:pPr>
        <w:pBdr>
          <w:top w:val="nil"/>
          <w:left w:val="nil"/>
          <w:bottom w:val="nil"/>
          <w:right w:val="nil"/>
          <w:between w:val="nil"/>
        </w:pBdr>
        <w:tabs>
          <w:tab w:val="left" w:pos="2490"/>
        </w:tabs>
        <w:jc w:val="both"/>
        <w:rPr>
          <w:rFonts w:ascii="Marianne" w:hAnsi="Marianne"/>
          <w:b/>
          <w:color w:val="222222"/>
          <w:sz w:val="21"/>
          <w:szCs w:val="21"/>
          <w:highlight w:val="white"/>
          <w:lang w:val="en-US"/>
        </w:rPr>
      </w:pPr>
    </w:p>
    <w:p w14:paraId="1EDB0052" w14:textId="77777777" w:rsidR="00877538" w:rsidRPr="0002434D" w:rsidRDefault="00877538" w:rsidP="00877538">
      <w:pPr>
        <w:pBdr>
          <w:top w:val="nil"/>
          <w:left w:val="nil"/>
          <w:bottom w:val="nil"/>
          <w:right w:val="nil"/>
          <w:between w:val="nil"/>
        </w:pBdr>
        <w:tabs>
          <w:tab w:val="left" w:pos="2490"/>
        </w:tabs>
        <w:jc w:val="both"/>
        <w:rPr>
          <w:rFonts w:ascii="Marianne" w:eastAsiaTheme="minorEastAsia" w:hAnsi="Marianne"/>
          <w:b/>
          <w:color w:val="222222"/>
          <w:spacing w:val="15"/>
          <w:sz w:val="21"/>
          <w:szCs w:val="21"/>
          <w:highlight w:val="white"/>
          <w:lang w:val="en-US"/>
        </w:rPr>
      </w:pPr>
      <w:r w:rsidRPr="0002434D">
        <w:rPr>
          <w:rFonts w:ascii="Marianne" w:eastAsiaTheme="minorEastAsia" w:hAnsi="Marianne"/>
          <w:b/>
          <w:color w:val="222222"/>
          <w:spacing w:val="15"/>
          <w:sz w:val="21"/>
          <w:szCs w:val="21"/>
          <w:highlight w:val="white"/>
          <w:lang w:val="en-US"/>
        </w:rPr>
        <w:lastRenderedPageBreak/>
        <w:t>Secretary:</w:t>
      </w:r>
    </w:p>
    <w:p w14:paraId="52A80E46" w14:textId="77777777" w:rsidR="00877538" w:rsidRPr="0002434D" w:rsidRDefault="00877538" w:rsidP="00877538">
      <w:pPr>
        <w:pBdr>
          <w:top w:val="nil"/>
          <w:left w:val="nil"/>
          <w:bottom w:val="nil"/>
          <w:right w:val="nil"/>
          <w:between w:val="nil"/>
        </w:pBdr>
        <w:tabs>
          <w:tab w:val="left" w:pos="2490"/>
        </w:tabs>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France manages the everyday operations of the Laboratory, </w:t>
      </w:r>
      <w:r>
        <w:rPr>
          <w:rFonts w:ascii="Marianne" w:hAnsi="Marianne"/>
          <w:color w:val="222222"/>
          <w:sz w:val="21"/>
          <w:szCs w:val="21"/>
          <w:highlight w:val="white"/>
          <w:lang w:val="en-US"/>
        </w:rPr>
        <w:t>e</w:t>
      </w:r>
      <w:r w:rsidRPr="0002434D">
        <w:rPr>
          <w:rFonts w:ascii="Marianne" w:hAnsi="Marianne"/>
          <w:color w:val="222222"/>
          <w:sz w:val="21"/>
          <w:szCs w:val="21"/>
          <w:highlight w:val="white"/>
          <w:lang w:val="en-US"/>
        </w:rPr>
        <w:t>nsure proper communication between members as well as with the public.</w:t>
      </w:r>
    </w:p>
    <w:p w14:paraId="14386E05" w14:textId="77777777" w:rsidR="00877538" w:rsidRDefault="00877538" w:rsidP="00877538">
      <w:pPr>
        <w:pStyle w:val="Subtitle"/>
        <w:rPr>
          <w:rFonts w:ascii="Marianne" w:eastAsiaTheme="minorHAnsi" w:hAnsi="Marianne"/>
          <w:color w:val="222222"/>
          <w:spacing w:val="0"/>
          <w:sz w:val="21"/>
          <w:szCs w:val="21"/>
          <w:lang w:val="en-US"/>
        </w:rPr>
      </w:pPr>
      <w:r w:rsidRPr="0002434D">
        <w:rPr>
          <w:rFonts w:ascii="Marianne" w:hAnsi="Marianne"/>
          <w:color w:val="222222"/>
          <w:sz w:val="21"/>
          <w:szCs w:val="21"/>
          <w:lang w:val="en-US"/>
        </w:rPr>
        <w:t>The Secretary is responsible for developing the governance of the Laboratory, including the Ethical Committee</w:t>
      </w:r>
      <w:r w:rsidRPr="0002434D">
        <w:rPr>
          <w:rFonts w:ascii="Marianne" w:hAnsi="Marianne"/>
          <w:color w:val="222222"/>
          <w:sz w:val="21"/>
          <w:szCs w:val="21"/>
          <w:highlight w:val="white"/>
          <w:lang w:val="en-US"/>
        </w:rPr>
        <w:t xml:space="preserve"> </w:t>
      </w:r>
    </w:p>
    <w:p w14:paraId="53E18072" w14:textId="77777777" w:rsidR="00877538" w:rsidRDefault="00877538" w:rsidP="00877538">
      <w:pPr>
        <w:pStyle w:val="Subtitle"/>
        <w:rPr>
          <w:rFonts w:ascii="Marianne" w:eastAsiaTheme="minorHAnsi" w:hAnsi="Marianne"/>
          <w:color w:val="222222"/>
          <w:spacing w:val="0"/>
          <w:sz w:val="21"/>
          <w:szCs w:val="21"/>
          <w:lang w:val="en-US"/>
        </w:rPr>
      </w:pPr>
    </w:p>
    <w:p w14:paraId="0D096BF6" w14:textId="77777777" w:rsidR="00877538" w:rsidRPr="0002434D" w:rsidRDefault="00877538" w:rsidP="00877538">
      <w:pPr>
        <w:pStyle w:val="Subtitle"/>
        <w:rPr>
          <w:rFonts w:ascii="Marianne" w:eastAsiaTheme="minorHAnsi" w:hAnsi="Marianne"/>
          <w:color w:val="222222"/>
          <w:spacing w:val="0"/>
          <w:sz w:val="21"/>
          <w:szCs w:val="21"/>
          <w:lang w:val="en-US"/>
        </w:rPr>
      </w:pPr>
      <w:r w:rsidRPr="0002434D">
        <w:rPr>
          <w:rFonts w:ascii="Marianne" w:hAnsi="Marianne"/>
          <w:color w:val="C00000"/>
          <w:sz w:val="21"/>
          <w:szCs w:val="21"/>
          <w:lang w:val="en-US"/>
        </w:rPr>
        <w:t xml:space="preserve">Process of Experimentation: </w:t>
      </w:r>
    </w:p>
    <w:p w14:paraId="3D7F67FA" w14:textId="77777777" w:rsidR="00877538" w:rsidRPr="0002434D" w:rsidRDefault="00877538" w:rsidP="00877538">
      <w:pPr>
        <w:pBdr>
          <w:top w:val="nil"/>
          <w:left w:val="nil"/>
          <w:bottom w:val="nil"/>
          <w:right w:val="nil"/>
          <w:between w:val="nil"/>
        </w:pBdr>
        <w:jc w:val="both"/>
        <w:rPr>
          <w:rFonts w:ascii="Marianne" w:eastAsiaTheme="minorEastAsia" w:hAnsi="Marianne"/>
          <w:b/>
          <w:color w:val="222222"/>
          <w:spacing w:val="15"/>
          <w:sz w:val="21"/>
          <w:szCs w:val="21"/>
          <w:highlight w:val="white"/>
          <w:lang w:val="en-US"/>
        </w:rPr>
      </w:pPr>
      <w:r w:rsidRPr="0002434D">
        <w:rPr>
          <w:rFonts w:ascii="Marianne" w:eastAsiaTheme="minorEastAsia" w:hAnsi="Marianne"/>
          <w:b/>
          <w:color w:val="222222"/>
          <w:spacing w:val="15"/>
          <w:sz w:val="21"/>
          <w:szCs w:val="21"/>
          <w:highlight w:val="white"/>
          <w:lang w:val="en-US"/>
        </w:rPr>
        <w:t xml:space="preserve">Priority themes for the year: </w:t>
      </w:r>
    </w:p>
    <w:p w14:paraId="5BC4B0B8"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The Steering Committee </w:t>
      </w:r>
      <w:proofErr w:type="gramStart"/>
      <w:r w:rsidRPr="0002434D">
        <w:rPr>
          <w:rFonts w:ascii="Marianne" w:hAnsi="Marianne"/>
          <w:color w:val="222222"/>
          <w:sz w:val="21"/>
          <w:szCs w:val="21"/>
          <w:highlight w:val="white"/>
          <w:lang w:val="en-US"/>
        </w:rPr>
        <w:t>is in charge of</w:t>
      </w:r>
      <w:proofErr w:type="gramEnd"/>
      <w:r w:rsidRPr="0002434D">
        <w:rPr>
          <w:rFonts w:ascii="Marianne" w:hAnsi="Marianne"/>
          <w:color w:val="222222"/>
          <w:sz w:val="21"/>
          <w:szCs w:val="21"/>
          <w:highlight w:val="white"/>
          <w:lang w:val="en-US"/>
        </w:rPr>
        <w:t xml:space="preserve"> setting priority themes each year for the experimentations of the Laboratory. </w:t>
      </w:r>
    </w:p>
    <w:p w14:paraId="23BC66F3"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A call for projects follows this decision to gather applications to address those priorities within the year-cycle. </w:t>
      </w:r>
    </w:p>
    <w:p w14:paraId="0DC64588" w14:textId="77777777" w:rsidR="00877538" w:rsidRDefault="00877538" w:rsidP="00877538">
      <w:pPr>
        <w:pBdr>
          <w:top w:val="nil"/>
          <w:left w:val="nil"/>
          <w:bottom w:val="nil"/>
          <w:right w:val="nil"/>
          <w:between w:val="nil"/>
        </w:pBdr>
        <w:jc w:val="both"/>
        <w:rPr>
          <w:rFonts w:ascii="Marianne" w:eastAsiaTheme="minorEastAsia" w:hAnsi="Marianne"/>
          <w:b/>
          <w:color w:val="222222"/>
          <w:spacing w:val="15"/>
          <w:sz w:val="21"/>
          <w:szCs w:val="21"/>
          <w:highlight w:val="white"/>
          <w:lang w:val="en-US"/>
        </w:rPr>
      </w:pPr>
    </w:p>
    <w:p w14:paraId="0A66304D"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eastAsiaTheme="minorEastAsia" w:hAnsi="Marianne"/>
          <w:b/>
          <w:color w:val="222222"/>
          <w:spacing w:val="15"/>
          <w:sz w:val="21"/>
          <w:szCs w:val="21"/>
          <w:highlight w:val="white"/>
          <w:lang w:val="en-US"/>
        </w:rPr>
        <w:t>Project application:</w:t>
      </w:r>
      <w:r w:rsidRPr="0002434D">
        <w:rPr>
          <w:rFonts w:ascii="Marianne" w:hAnsi="Marianne"/>
          <w:b/>
          <w:color w:val="222222"/>
          <w:sz w:val="21"/>
          <w:szCs w:val="21"/>
          <w:highlight w:val="white"/>
          <w:lang w:val="en-US"/>
        </w:rPr>
        <w:t xml:space="preserve">  </w:t>
      </w:r>
    </w:p>
    <w:p w14:paraId="0D57AECD" w14:textId="77777777" w:rsidR="00877538" w:rsidRPr="0002434D" w:rsidRDefault="00877538" w:rsidP="00877538">
      <w:pPr>
        <w:pBdr>
          <w:top w:val="nil"/>
          <w:left w:val="nil"/>
          <w:bottom w:val="nil"/>
          <w:right w:val="nil"/>
          <w:between w:val="nil"/>
        </w:pBdr>
        <w:tabs>
          <w:tab w:val="left" w:pos="1215"/>
        </w:tabs>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Any member or non-member organization (company, public entity, international </w:t>
      </w:r>
      <w:proofErr w:type="gramStart"/>
      <w:r w:rsidRPr="0002434D">
        <w:rPr>
          <w:rFonts w:ascii="Marianne" w:hAnsi="Marianne"/>
          <w:color w:val="222222"/>
          <w:sz w:val="21"/>
          <w:szCs w:val="21"/>
          <w:highlight w:val="white"/>
          <w:lang w:val="en-US"/>
        </w:rPr>
        <w:t>organization</w:t>
      </w:r>
      <w:proofErr w:type="gramEnd"/>
      <w:r w:rsidRPr="0002434D">
        <w:rPr>
          <w:rFonts w:ascii="Marianne" w:hAnsi="Marianne"/>
          <w:color w:val="222222"/>
          <w:sz w:val="21"/>
          <w:szCs w:val="21"/>
          <w:highlight w:val="white"/>
          <w:lang w:val="en-US"/>
        </w:rPr>
        <w:t xml:space="preserve"> or civil society) can submit a project within one of the priorities set by the Steering Committee. </w:t>
      </w:r>
    </w:p>
    <w:p w14:paraId="77D9A41E" w14:textId="77777777" w:rsidR="00877538" w:rsidRPr="0002434D" w:rsidRDefault="00877538" w:rsidP="00877538">
      <w:pPr>
        <w:pBdr>
          <w:top w:val="nil"/>
          <w:left w:val="nil"/>
          <w:bottom w:val="nil"/>
          <w:right w:val="nil"/>
          <w:between w:val="nil"/>
        </w:pBdr>
        <w:spacing w:after="0" w:line="240" w:lineRule="auto"/>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There is no restriction </w:t>
      </w:r>
      <w:proofErr w:type="gramStart"/>
      <w:r w:rsidRPr="0002434D">
        <w:rPr>
          <w:rFonts w:ascii="Marianne" w:hAnsi="Marianne"/>
          <w:color w:val="222222"/>
          <w:sz w:val="21"/>
          <w:szCs w:val="21"/>
          <w:highlight w:val="white"/>
          <w:lang w:val="en-US"/>
        </w:rPr>
        <w:t>in the nature of projects</w:t>
      </w:r>
      <w:proofErr w:type="gramEnd"/>
      <w:r w:rsidRPr="0002434D">
        <w:rPr>
          <w:rFonts w:ascii="Marianne" w:hAnsi="Marianne"/>
          <w:color w:val="222222"/>
          <w:sz w:val="21"/>
          <w:szCs w:val="21"/>
          <w:highlight w:val="white"/>
          <w:lang w:val="en-US"/>
        </w:rPr>
        <w:t xml:space="preserve"> proposed to the Laboratory. They can be technical, </w:t>
      </w:r>
      <w:proofErr w:type="gramStart"/>
      <w:r w:rsidRPr="0002434D">
        <w:rPr>
          <w:rFonts w:ascii="Marianne" w:hAnsi="Marianne"/>
          <w:color w:val="222222"/>
          <w:sz w:val="21"/>
          <w:szCs w:val="21"/>
          <w:highlight w:val="white"/>
          <w:lang w:val="en-US"/>
        </w:rPr>
        <w:t>educational</w:t>
      </w:r>
      <w:proofErr w:type="gramEnd"/>
      <w:r w:rsidRPr="0002434D">
        <w:rPr>
          <w:rFonts w:ascii="Marianne" w:hAnsi="Marianne"/>
          <w:color w:val="222222"/>
          <w:sz w:val="21"/>
          <w:szCs w:val="21"/>
          <w:highlight w:val="white"/>
          <w:lang w:val="en-US"/>
        </w:rPr>
        <w:t xml:space="preserve"> or organizational. </w:t>
      </w:r>
    </w:p>
    <w:p w14:paraId="737A1532" w14:textId="77777777" w:rsidR="00877538" w:rsidRPr="0002434D" w:rsidRDefault="00877538" w:rsidP="00877538">
      <w:pPr>
        <w:pBdr>
          <w:top w:val="nil"/>
          <w:left w:val="nil"/>
          <w:bottom w:val="nil"/>
          <w:right w:val="nil"/>
          <w:between w:val="nil"/>
        </w:pBdr>
        <w:spacing w:after="0" w:line="240" w:lineRule="auto"/>
        <w:jc w:val="both"/>
        <w:rPr>
          <w:rFonts w:ascii="Marianne" w:hAnsi="Marianne"/>
          <w:color w:val="222222"/>
          <w:sz w:val="21"/>
          <w:szCs w:val="21"/>
          <w:highlight w:val="white"/>
          <w:lang w:val="en-US"/>
        </w:rPr>
      </w:pPr>
    </w:p>
    <w:p w14:paraId="2D8C1A93" w14:textId="77777777" w:rsidR="00877538" w:rsidRPr="0002434D" w:rsidRDefault="00877538" w:rsidP="00877538">
      <w:pPr>
        <w:pBdr>
          <w:top w:val="nil"/>
          <w:left w:val="nil"/>
          <w:bottom w:val="nil"/>
          <w:right w:val="nil"/>
          <w:between w:val="nil"/>
        </w:pBdr>
        <w:spacing w:after="0" w:line="240" w:lineRule="auto"/>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Any project application must contain at least the following elements: </w:t>
      </w:r>
    </w:p>
    <w:p w14:paraId="72E4332B" w14:textId="77777777" w:rsidR="00877538" w:rsidRPr="0002434D" w:rsidRDefault="00877538" w:rsidP="00877538">
      <w:pPr>
        <w:pBdr>
          <w:top w:val="nil"/>
          <w:left w:val="nil"/>
          <w:bottom w:val="nil"/>
          <w:right w:val="nil"/>
          <w:between w:val="nil"/>
        </w:pBdr>
        <w:spacing w:after="0" w:line="240" w:lineRule="auto"/>
        <w:jc w:val="both"/>
        <w:rPr>
          <w:rFonts w:ascii="Marianne" w:hAnsi="Marianne"/>
          <w:color w:val="222222"/>
          <w:sz w:val="21"/>
          <w:szCs w:val="21"/>
          <w:highlight w:val="white"/>
          <w:lang w:val="en-US"/>
        </w:rPr>
      </w:pPr>
    </w:p>
    <w:p w14:paraId="378BFA8C" w14:textId="77777777" w:rsidR="00877538" w:rsidRPr="0002434D" w:rsidRDefault="00877538" w:rsidP="00877538">
      <w:pPr>
        <w:pStyle w:val="ListParagraph"/>
        <w:numPr>
          <w:ilvl w:val="0"/>
          <w:numId w:val="2"/>
        </w:numPr>
        <w:pBdr>
          <w:top w:val="nil"/>
          <w:left w:val="nil"/>
          <w:bottom w:val="nil"/>
          <w:right w:val="nil"/>
          <w:between w:val="nil"/>
        </w:pBdr>
        <w:spacing w:after="0" w:line="240" w:lineRule="auto"/>
        <w:jc w:val="both"/>
        <w:rPr>
          <w:rFonts w:ascii="Marianne" w:hAnsi="Marianne"/>
          <w:i/>
          <w:iCs/>
          <w:color w:val="222222"/>
          <w:sz w:val="21"/>
          <w:szCs w:val="21"/>
          <w:highlight w:val="white"/>
          <w:lang w:val="en-US"/>
        </w:rPr>
      </w:pPr>
      <w:r w:rsidRPr="0002434D">
        <w:rPr>
          <w:rFonts w:ascii="Marianne" w:hAnsi="Marianne"/>
          <w:i/>
          <w:iCs/>
          <w:color w:val="222222"/>
          <w:sz w:val="21"/>
          <w:szCs w:val="21"/>
          <w:highlight w:val="white"/>
          <w:lang w:val="en-US"/>
        </w:rPr>
        <w:t xml:space="preserve">A description of the project explaining </w:t>
      </w:r>
      <w:proofErr w:type="gramStart"/>
      <w:r w:rsidRPr="0002434D">
        <w:rPr>
          <w:rFonts w:ascii="Marianne" w:hAnsi="Marianne"/>
          <w:i/>
          <w:iCs/>
          <w:color w:val="222222"/>
          <w:sz w:val="21"/>
          <w:szCs w:val="21"/>
          <w:highlight w:val="white"/>
          <w:lang w:val="en-US"/>
        </w:rPr>
        <w:t>in particular how</w:t>
      </w:r>
      <w:proofErr w:type="gramEnd"/>
      <w:r w:rsidRPr="0002434D">
        <w:rPr>
          <w:rFonts w:ascii="Marianne" w:hAnsi="Marianne"/>
          <w:i/>
          <w:iCs/>
          <w:color w:val="222222"/>
          <w:sz w:val="21"/>
          <w:szCs w:val="21"/>
          <w:highlight w:val="white"/>
          <w:lang w:val="en-US"/>
        </w:rPr>
        <w:t xml:space="preserve"> it addresses one</w:t>
      </w:r>
      <w:r>
        <w:rPr>
          <w:rFonts w:ascii="Marianne" w:hAnsi="Marianne"/>
          <w:i/>
          <w:iCs/>
          <w:color w:val="222222"/>
          <w:sz w:val="21"/>
          <w:szCs w:val="21"/>
          <w:highlight w:val="white"/>
          <w:lang w:val="en-US"/>
        </w:rPr>
        <w:t xml:space="preserve"> of</w:t>
      </w:r>
      <w:r w:rsidRPr="0002434D">
        <w:rPr>
          <w:rFonts w:ascii="Marianne" w:hAnsi="Marianne"/>
          <w:i/>
          <w:iCs/>
          <w:color w:val="222222"/>
          <w:sz w:val="21"/>
          <w:szCs w:val="21"/>
          <w:highlight w:val="white"/>
          <w:lang w:val="en-US"/>
        </w:rPr>
        <w:t xml:space="preserve"> the priority problematic</w:t>
      </w:r>
      <w:r>
        <w:rPr>
          <w:rFonts w:ascii="Marianne" w:hAnsi="Marianne"/>
          <w:i/>
          <w:iCs/>
          <w:color w:val="222222"/>
          <w:sz w:val="21"/>
          <w:szCs w:val="21"/>
          <w:highlight w:val="white"/>
          <w:lang w:val="en-US"/>
        </w:rPr>
        <w:t>s</w:t>
      </w:r>
    </w:p>
    <w:p w14:paraId="1017A581" w14:textId="77777777" w:rsidR="00877538" w:rsidRPr="0002434D" w:rsidRDefault="00877538" w:rsidP="00877538">
      <w:pPr>
        <w:pStyle w:val="ListParagraph"/>
        <w:pBdr>
          <w:top w:val="nil"/>
          <w:left w:val="nil"/>
          <w:bottom w:val="nil"/>
          <w:right w:val="nil"/>
          <w:between w:val="nil"/>
        </w:pBdr>
        <w:spacing w:after="0" w:line="240" w:lineRule="auto"/>
        <w:ind w:left="360"/>
        <w:jc w:val="both"/>
        <w:rPr>
          <w:rFonts w:ascii="Marianne" w:hAnsi="Marianne"/>
          <w:color w:val="222222"/>
          <w:sz w:val="21"/>
          <w:szCs w:val="21"/>
          <w:highlight w:val="white"/>
          <w:lang w:val="en-US"/>
        </w:rPr>
      </w:pPr>
    </w:p>
    <w:p w14:paraId="7634F4C4" w14:textId="77777777" w:rsidR="00877538" w:rsidRPr="0002434D" w:rsidRDefault="00877538" w:rsidP="00877538">
      <w:pPr>
        <w:numPr>
          <w:ilvl w:val="0"/>
          <w:numId w:val="1"/>
        </w:numPr>
        <w:pBdr>
          <w:top w:val="nil"/>
          <w:left w:val="nil"/>
          <w:bottom w:val="nil"/>
          <w:right w:val="nil"/>
          <w:between w:val="nil"/>
        </w:pBdr>
        <w:spacing w:after="0" w:line="240" w:lineRule="auto"/>
        <w:jc w:val="both"/>
        <w:rPr>
          <w:rFonts w:ascii="Marianne" w:hAnsi="Marianne"/>
          <w:i/>
          <w:iCs/>
          <w:color w:val="222222"/>
          <w:sz w:val="21"/>
          <w:szCs w:val="21"/>
          <w:highlight w:val="white"/>
          <w:lang w:val="en-US"/>
        </w:rPr>
      </w:pPr>
      <w:r w:rsidRPr="0002434D">
        <w:rPr>
          <w:rFonts w:ascii="Marianne" w:hAnsi="Marianne"/>
          <w:i/>
          <w:iCs/>
          <w:color w:val="222222"/>
          <w:sz w:val="21"/>
          <w:szCs w:val="21"/>
          <w:highlight w:val="white"/>
          <w:lang w:val="en-US"/>
        </w:rPr>
        <w:t xml:space="preserve">A protocol to evaluate its effectivity  </w:t>
      </w:r>
    </w:p>
    <w:p w14:paraId="689EF82A" w14:textId="77777777" w:rsidR="00877538" w:rsidRPr="0002434D" w:rsidRDefault="00877538" w:rsidP="00877538">
      <w:pPr>
        <w:pBdr>
          <w:top w:val="nil"/>
          <w:left w:val="nil"/>
          <w:bottom w:val="nil"/>
          <w:right w:val="nil"/>
          <w:between w:val="nil"/>
        </w:pBdr>
        <w:spacing w:after="0" w:line="240" w:lineRule="auto"/>
        <w:ind w:left="360"/>
        <w:jc w:val="both"/>
        <w:rPr>
          <w:rFonts w:ascii="Marianne" w:hAnsi="Marianne"/>
          <w:color w:val="222222"/>
          <w:sz w:val="21"/>
          <w:szCs w:val="21"/>
          <w:highlight w:val="white"/>
          <w:lang w:val="en-US"/>
        </w:rPr>
      </w:pPr>
    </w:p>
    <w:p w14:paraId="35A351EE" w14:textId="77777777" w:rsidR="00877538" w:rsidRPr="0002434D" w:rsidRDefault="00877538" w:rsidP="00877538">
      <w:pPr>
        <w:numPr>
          <w:ilvl w:val="0"/>
          <w:numId w:val="1"/>
        </w:numPr>
        <w:pBdr>
          <w:top w:val="nil"/>
          <w:left w:val="nil"/>
          <w:bottom w:val="nil"/>
          <w:right w:val="nil"/>
          <w:between w:val="nil"/>
        </w:pBdr>
        <w:spacing w:after="0" w:line="240" w:lineRule="auto"/>
        <w:jc w:val="both"/>
        <w:rPr>
          <w:rFonts w:ascii="Marianne" w:hAnsi="Marianne"/>
          <w:i/>
          <w:iCs/>
          <w:color w:val="222222"/>
          <w:sz w:val="21"/>
          <w:szCs w:val="21"/>
          <w:highlight w:val="white"/>
          <w:lang w:val="en-US"/>
        </w:rPr>
      </w:pPr>
      <w:r w:rsidRPr="0002434D">
        <w:rPr>
          <w:rFonts w:ascii="Marianne" w:hAnsi="Marianne"/>
          <w:i/>
          <w:iCs/>
          <w:color w:val="222222"/>
          <w:sz w:val="21"/>
          <w:szCs w:val="21"/>
          <w:highlight w:val="white"/>
          <w:lang w:val="en-US"/>
        </w:rPr>
        <w:t xml:space="preserve">A statement of needs, a list of resources that members are requested to provide to run the experiment, including any anonymized data that are deemed necessary to the evaluation with respect to privacy, relevant </w:t>
      </w:r>
      <w:proofErr w:type="gramStart"/>
      <w:r w:rsidRPr="0002434D">
        <w:rPr>
          <w:rFonts w:ascii="Marianne" w:hAnsi="Marianne"/>
          <w:i/>
          <w:iCs/>
          <w:color w:val="222222"/>
          <w:sz w:val="21"/>
          <w:szCs w:val="21"/>
          <w:highlight w:val="white"/>
          <w:lang w:val="en-US"/>
        </w:rPr>
        <w:t>regulations</w:t>
      </w:r>
      <w:proofErr w:type="gramEnd"/>
      <w:r w:rsidRPr="0002434D">
        <w:rPr>
          <w:rFonts w:ascii="Marianne" w:hAnsi="Marianne"/>
          <w:i/>
          <w:iCs/>
          <w:color w:val="222222"/>
          <w:sz w:val="21"/>
          <w:szCs w:val="21"/>
          <w:highlight w:val="white"/>
          <w:lang w:val="en-US"/>
        </w:rPr>
        <w:t xml:space="preserve"> and ethical standards.</w:t>
      </w:r>
    </w:p>
    <w:p w14:paraId="558AD5CD" w14:textId="77777777" w:rsidR="00877538" w:rsidRPr="0002434D" w:rsidRDefault="00877538" w:rsidP="00877538">
      <w:pPr>
        <w:pBdr>
          <w:top w:val="nil"/>
          <w:left w:val="nil"/>
          <w:bottom w:val="nil"/>
          <w:right w:val="nil"/>
          <w:between w:val="nil"/>
        </w:pBdr>
        <w:spacing w:after="0" w:line="240" w:lineRule="auto"/>
        <w:jc w:val="both"/>
        <w:rPr>
          <w:rFonts w:ascii="Marianne" w:hAnsi="Marianne"/>
          <w:color w:val="222222"/>
          <w:sz w:val="21"/>
          <w:szCs w:val="21"/>
          <w:highlight w:val="white"/>
          <w:lang w:val="en-US"/>
        </w:rPr>
      </w:pPr>
    </w:p>
    <w:p w14:paraId="4A38F81B" w14:textId="77777777" w:rsidR="00877538" w:rsidRDefault="00877538" w:rsidP="00877538">
      <w:pPr>
        <w:pBdr>
          <w:top w:val="nil"/>
          <w:left w:val="nil"/>
          <w:bottom w:val="nil"/>
          <w:right w:val="nil"/>
          <w:between w:val="nil"/>
        </w:pBdr>
        <w:rPr>
          <w:rFonts w:ascii="Marianne" w:eastAsiaTheme="minorEastAsia" w:hAnsi="Marianne"/>
          <w:b/>
          <w:color w:val="222222"/>
          <w:spacing w:val="15"/>
          <w:sz w:val="21"/>
          <w:szCs w:val="21"/>
          <w:highlight w:val="white"/>
          <w:lang w:val="en-US"/>
        </w:rPr>
      </w:pPr>
    </w:p>
    <w:p w14:paraId="06930D76" w14:textId="77777777" w:rsidR="00877538" w:rsidRPr="0002434D" w:rsidRDefault="00877538" w:rsidP="00877538">
      <w:pPr>
        <w:pBdr>
          <w:top w:val="nil"/>
          <w:left w:val="nil"/>
          <w:bottom w:val="nil"/>
          <w:right w:val="nil"/>
          <w:between w:val="nil"/>
        </w:pBdr>
        <w:rPr>
          <w:rFonts w:ascii="Marianne" w:eastAsiaTheme="minorEastAsia" w:hAnsi="Marianne"/>
          <w:b/>
          <w:color w:val="222222"/>
          <w:spacing w:val="15"/>
          <w:sz w:val="21"/>
          <w:szCs w:val="21"/>
          <w:highlight w:val="white"/>
          <w:lang w:val="en-US"/>
        </w:rPr>
      </w:pPr>
      <w:r w:rsidRPr="0002434D">
        <w:rPr>
          <w:rFonts w:ascii="Marianne" w:eastAsiaTheme="minorEastAsia" w:hAnsi="Marianne"/>
          <w:b/>
          <w:color w:val="222222"/>
          <w:spacing w:val="15"/>
          <w:sz w:val="21"/>
          <w:szCs w:val="21"/>
          <w:highlight w:val="white"/>
          <w:lang w:val="en-US"/>
        </w:rPr>
        <w:t xml:space="preserve">Project selection: </w:t>
      </w:r>
    </w:p>
    <w:p w14:paraId="52781FB0"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After the end of the call for projects, the submissions are reviewed by the Executive Committee. The Committee selects projects in consideration of the potential benefits and the adequacy of requests with the resources provided members. Selected projects will then move through the process of experimentation, benefit from the support of members. After which process, they can potentially receive an expression of appreciation. Three to five projects are to be selected each year. </w:t>
      </w:r>
    </w:p>
    <w:p w14:paraId="65648923" w14:textId="77777777" w:rsidR="00877538" w:rsidRDefault="00877538" w:rsidP="00877538">
      <w:pPr>
        <w:pBdr>
          <w:top w:val="nil"/>
          <w:left w:val="nil"/>
          <w:bottom w:val="nil"/>
          <w:right w:val="nil"/>
          <w:between w:val="nil"/>
        </w:pBdr>
        <w:jc w:val="both"/>
        <w:rPr>
          <w:rFonts w:ascii="Marianne" w:eastAsiaTheme="minorEastAsia" w:hAnsi="Marianne"/>
          <w:b/>
          <w:color w:val="222222"/>
          <w:spacing w:val="15"/>
          <w:sz w:val="21"/>
          <w:szCs w:val="21"/>
          <w:highlight w:val="white"/>
          <w:lang w:val="en-US"/>
        </w:rPr>
      </w:pPr>
    </w:p>
    <w:p w14:paraId="5CEDFAA0" w14:textId="77777777" w:rsidR="00877538" w:rsidRPr="0002434D" w:rsidRDefault="00877538" w:rsidP="00877538">
      <w:pPr>
        <w:pBdr>
          <w:top w:val="nil"/>
          <w:left w:val="nil"/>
          <w:bottom w:val="nil"/>
          <w:right w:val="nil"/>
          <w:between w:val="nil"/>
        </w:pBdr>
        <w:jc w:val="both"/>
        <w:rPr>
          <w:rFonts w:ascii="Marianne" w:eastAsiaTheme="minorEastAsia" w:hAnsi="Marianne"/>
          <w:b/>
          <w:color w:val="222222"/>
          <w:spacing w:val="15"/>
          <w:sz w:val="21"/>
          <w:szCs w:val="21"/>
          <w:highlight w:val="white"/>
          <w:lang w:val="en-US"/>
        </w:rPr>
      </w:pPr>
      <w:r w:rsidRPr="0002434D">
        <w:rPr>
          <w:rFonts w:ascii="Marianne" w:eastAsiaTheme="minorEastAsia" w:hAnsi="Marianne"/>
          <w:b/>
          <w:color w:val="222222"/>
          <w:spacing w:val="15"/>
          <w:sz w:val="21"/>
          <w:szCs w:val="21"/>
          <w:highlight w:val="white"/>
          <w:lang w:val="en-US"/>
        </w:rPr>
        <w:t xml:space="preserve">Project experimentation: </w:t>
      </w:r>
    </w:p>
    <w:p w14:paraId="30B4B015"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After a pool of selected projects is formed, they can be distributed to voluntary and relevant members with the appropriate capacities. </w:t>
      </w:r>
    </w:p>
    <w:p w14:paraId="1ED3D4F2" w14:textId="77777777" w:rsidR="00877538" w:rsidRPr="0002434D" w:rsidRDefault="00877538" w:rsidP="00877538">
      <w:pPr>
        <w:pBdr>
          <w:top w:val="nil"/>
          <w:left w:val="nil"/>
          <w:bottom w:val="nil"/>
          <w:right w:val="nil"/>
          <w:between w:val="nil"/>
        </w:pBdr>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They are expected to help carry on the evaluation in accordance with the agreed upon protocol. </w:t>
      </w:r>
    </w:p>
    <w:p w14:paraId="3F9D0E0C" w14:textId="77777777" w:rsidR="00877538" w:rsidRPr="0002434D" w:rsidRDefault="00877538" w:rsidP="00877538">
      <w:pPr>
        <w:pBdr>
          <w:top w:val="nil"/>
          <w:left w:val="nil"/>
          <w:bottom w:val="nil"/>
          <w:right w:val="nil"/>
          <w:between w:val="nil"/>
        </w:pBdr>
        <w:spacing w:after="0" w:line="240" w:lineRule="auto"/>
        <w:jc w:val="both"/>
        <w:rPr>
          <w:rFonts w:ascii="Marianne" w:hAnsi="Marianne"/>
          <w:color w:val="222222"/>
          <w:sz w:val="21"/>
          <w:szCs w:val="21"/>
          <w:highlight w:val="white"/>
          <w:lang w:val="en-US"/>
        </w:rPr>
      </w:pPr>
      <w:r w:rsidRPr="0002434D">
        <w:rPr>
          <w:rFonts w:ascii="Marianne" w:hAnsi="Marianne"/>
          <w:color w:val="222222"/>
          <w:sz w:val="21"/>
          <w:szCs w:val="21"/>
          <w:highlight w:val="white"/>
          <w:lang w:val="en-US"/>
        </w:rPr>
        <w:t xml:space="preserve">There is no obligation for members to support any </w:t>
      </w:r>
      <w:proofErr w:type="gramStart"/>
      <w:r w:rsidRPr="0002434D">
        <w:rPr>
          <w:rFonts w:ascii="Marianne" w:hAnsi="Marianne"/>
          <w:color w:val="222222"/>
          <w:sz w:val="21"/>
          <w:szCs w:val="21"/>
          <w:highlight w:val="white"/>
          <w:lang w:val="en-US"/>
        </w:rPr>
        <w:t>particular protocol</w:t>
      </w:r>
      <w:proofErr w:type="gramEnd"/>
      <w:r w:rsidRPr="0002434D">
        <w:rPr>
          <w:rFonts w:ascii="Marianne" w:hAnsi="Marianne"/>
          <w:color w:val="222222"/>
          <w:sz w:val="21"/>
          <w:szCs w:val="21"/>
          <w:highlight w:val="white"/>
          <w:lang w:val="en-US"/>
        </w:rPr>
        <w:t xml:space="preserve"> though members are encouraged to show their involvement in the Laboratory in good faith by regularly supporting projects they deem the most promising, in particular the ones that they have not submitted themselves.</w:t>
      </w:r>
    </w:p>
    <w:p w14:paraId="0730BCCD" w14:textId="77777777" w:rsidR="00877538" w:rsidRPr="0002434D" w:rsidRDefault="00877538" w:rsidP="00877538">
      <w:pPr>
        <w:pBdr>
          <w:top w:val="nil"/>
          <w:left w:val="nil"/>
          <w:bottom w:val="nil"/>
          <w:right w:val="nil"/>
          <w:between w:val="nil"/>
        </w:pBdr>
        <w:spacing w:after="0" w:line="240" w:lineRule="auto"/>
        <w:jc w:val="both"/>
        <w:rPr>
          <w:rFonts w:ascii="Marianne" w:hAnsi="Marianne"/>
          <w:b/>
          <w:color w:val="222222"/>
          <w:sz w:val="21"/>
          <w:szCs w:val="21"/>
          <w:highlight w:val="white"/>
          <w:lang w:val="en-US"/>
        </w:rPr>
      </w:pPr>
    </w:p>
    <w:p w14:paraId="73C7C129" w14:textId="77777777" w:rsidR="00877538" w:rsidRPr="0002434D" w:rsidRDefault="00877538" w:rsidP="00877538">
      <w:pPr>
        <w:pBdr>
          <w:top w:val="nil"/>
          <w:left w:val="nil"/>
          <w:bottom w:val="nil"/>
          <w:right w:val="nil"/>
          <w:between w:val="nil"/>
        </w:pBdr>
        <w:jc w:val="both"/>
        <w:rPr>
          <w:rFonts w:ascii="Marianne" w:eastAsiaTheme="minorEastAsia" w:hAnsi="Marianne"/>
          <w:b/>
          <w:color w:val="222222"/>
          <w:spacing w:val="15"/>
          <w:sz w:val="21"/>
          <w:szCs w:val="21"/>
          <w:highlight w:val="white"/>
          <w:lang w:val="en-US"/>
        </w:rPr>
      </w:pPr>
      <w:r w:rsidRPr="0002434D">
        <w:rPr>
          <w:rFonts w:ascii="Marianne" w:eastAsiaTheme="minorEastAsia" w:hAnsi="Marianne"/>
          <w:b/>
          <w:color w:val="222222"/>
          <w:spacing w:val="15"/>
          <w:sz w:val="21"/>
          <w:szCs w:val="21"/>
          <w:highlight w:val="white"/>
          <w:lang w:val="en-US"/>
        </w:rPr>
        <w:lastRenderedPageBreak/>
        <w:t>Project evaluation:</w:t>
      </w:r>
    </w:p>
    <w:p w14:paraId="514A470B" w14:textId="77777777" w:rsidR="00877538" w:rsidRPr="0002434D" w:rsidRDefault="00877538" w:rsidP="00877538">
      <w:pPr>
        <w:pBdr>
          <w:top w:val="nil"/>
          <w:left w:val="nil"/>
          <w:bottom w:val="nil"/>
          <w:right w:val="nil"/>
          <w:between w:val="nil"/>
        </w:pBdr>
        <w:jc w:val="both"/>
        <w:rPr>
          <w:rFonts w:ascii="Marianne" w:hAnsi="Marianne"/>
          <w:sz w:val="21"/>
          <w:szCs w:val="21"/>
          <w:lang w:val="en-US"/>
        </w:rPr>
      </w:pPr>
      <w:r w:rsidRPr="0002434D">
        <w:rPr>
          <w:rFonts w:ascii="Marianne" w:eastAsiaTheme="minorEastAsia" w:hAnsi="Marianne"/>
          <w:bCs/>
          <w:color w:val="222222"/>
          <w:spacing w:val="15"/>
          <w:sz w:val="21"/>
          <w:szCs w:val="21"/>
          <w:highlight w:val="white"/>
          <w:lang w:val="en-US"/>
        </w:rPr>
        <w:t>For every edition, after the experimentation phase is closed, the data and reports of the experiments produced by members and applicants are to be shared with the Scientific</w:t>
      </w:r>
      <w:r w:rsidRPr="0002434D">
        <w:rPr>
          <w:rFonts w:ascii="Marianne" w:hAnsi="Marianne"/>
          <w:sz w:val="21"/>
          <w:szCs w:val="21"/>
          <w:lang w:val="en-US"/>
        </w:rPr>
        <w:t xml:space="preserve"> Committee in charge of emitting an opinion on the efficacy and limits of the project in the form of a public final report. </w:t>
      </w:r>
    </w:p>
    <w:p w14:paraId="2994424C" w14:textId="77777777" w:rsidR="00877538" w:rsidRPr="0002434D" w:rsidRDefault="00877538" w:rsidP="00877538">
      <w:pPr>
        <w:jc w:val="both"/>
        <w:rPr>
          <w:rFonts w:ascii="Marianne" w:hAnsi="Marianne"/>
          <w:sz w:val="21"/>
          <w:szCs w:val="21"/>
          <w:lang w:val="en-US"/>
        </w:rPr>
      </w:pPr>
      <w:r w:rsidRPr="0002434D">
        <w:rPr>
          <w:rFonts w:ascii="Marianne" w:hAnsi="Marianne"/>
          <w:sz w:val="21"/>
          <w:szCs w:val="21"/>
          <w:lang w:val="en-US"/>
        </w:rPr>
        <w:t>The results of the experiments will be showcased at the end of every cycle during the Paris Peace Forum.</w:t>
      </w:r>
    </w:p>
    <w:p w14:paraId="37C01428" w14:textId="77777777" w:rsidR="00877538" w:rsidRPr="0002434D" w:rsidRDefault="00877538" w:rsidP="00877538">
      <w:pPr>
        <w:jc w:val="both"/>
        <w:rPr>
          <w:rFonts w:ascii="Marianne" w:hAnsi="Marianne"/>
          <w:sz w:val="21"/>
          <w:szCs w:val="21"/>
          <w:lang w:val="en-US"/>
        </w:rPr>
      </w:pPr>
    </w:p>
    <w:p w14:paraId="5ED2255C" w14:textId="77777777" w:rsidR="00877538" w:rsidRPr="0002434D" w:rsidRDefault="00877538" w:rsidP="00877538">
      <w:pPr>
        <w:jc w:val="both"/>
        <w:rPr>
          <w:rFonts w:ascii="Marianne" w:hAnsi="Marianne"/>
          <w:sz w:val="21"/>
          <w:szCs w:val="21"/>
          <w:lang w:val="en-US"/>
        </w:rPr>
      </w:pPr>
    </w:p>
    <w:p w14:paraId="46729396" w14:textId="77777777" w:rsidR="007362D9" w:rsidRPr="00877538" w:rsidRDefault="007362D9">
      <w:pPr>
        <w:rPr>
          <w:lang w:val="en-US"/>
        </w:rPr>
      </w:pPr>
    </w:p>
    <w:sectPr w:rsidR="007362D9" w:rsidRPr="00877538" w:rsidSect="00C978BE">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rianne">
    <w:panose1 w:val="02000000000000000000"/>
    <w:charset w:val="00"/>
    <w:family w:val="auto"/>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241"/>
    <w:multiLevelType w:val="hybridMultilevel"/>
    <w:tmpl w:val="5FD622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3C7B07"/>
    <w:multiLevelType w:val="multilevel"/>
    <w:tmpl w:val="AF04B5F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55858337">
    <w:abstractNumId w:val="1"/>
  </w:num>
  <w:num w:numId="2" w16cid:durableId="94819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8"/>
    <w:rsid w:val="007362D9"/>
    <w:rsid w:val="0087753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865033E"/>
  <w15:chartTrackingRefBased/>
  <w15:docId w15:val="{1DFC986A-B7DD-8346-B0B5-F87936A5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38"/>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75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538"/>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8775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7538"/>
    <w:rPr>
      <w:rFonts w:eastAsiaTheme="minorEastAsia"/>
      <w:color w:val="5A5A5A" w:themeColor="text1" w:themeTint="A5"/>
      <w:spacing w:val="15"/>
      <w:sz w:val="22"/>
      <w:szCs w:val="22"/>
      <w:lang w:val="fr-FR"/>
    </w:rPr>
  </w:style>
  <w:style w:type="paragraph" w:styleId="ListParagraph">
    <w:name w:val="List Paragraph"/>
    <w:basedOn w:val="Normal"/>
    <w:uiPriority w:val="34"/>
    <w:qFormat/>
    <w:rsid w:val="00877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REBOUL Thomas</dc:creator>
  <cp:keywords/>
  <dc:description/>
  <cp:lastModifiedBy>REBOUL Thomas</cp:lastModifiedBy>
  <cp:revision>1</cp:revision>
  <dcterms:created xsi:type="dcterms:W3CDTF">2022-11-09T16:47:00Z</dcterms:created>
  <dcterms:modified xsi:type="dcterms:W3CDTF">2022-11-09T16:47:00Z</dcterms:modified>
</cp:coreProperties>
</file>